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FAC915" w14:textId="435F1AFC" w:rsidR="00F2027A" w:rsidRDefault="00246DE0" w:rsidP="00F2027A">
      <w:pPr>
        <w:spacing w:after="360"/>
        <w:jc w:val="center"/>
        <w:rPr>
          <w:b/>
          <w:sz w:val="28"/>
        </w:rPr>
      </w:pPr>
      <w:bookmarkStart w:id="0" w:name="_Toc359477298"/>
      <w:r>
        <w:rPr>
          <w:noProof/>
        </w:rPr>
        <w:drawing>
          <wp:inline distT="0" distB="0" distL="0" distR="0" wp14:anchorId="294E7C14" wp14:editId="4ECFBD6E">
            <wp:extent cx="2257425" cy="409575"/>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57425" cy="409575"/>
                    </a:xfrm>
                    <a:prstGeom prst="rect">
                      <a:avLst/>
                    </a:prstGeom>
                    <a:noFill/>
                    <a:ln>
                      <a:noFill/>
                    </a:ln>
                  </pic:spPr>
                </pic:pic>
              </a:graphicData>
            </a:graphic>
          </wp:inline>
        </w:drawing>
      </w:r>
    </w:p>
    <w:p w14:paraId="2A00FEDA" w14:textId="77777777" w:rsidR="00F2027A" w:rsidRPr="006547FE" w:rsidRDefault="00F2027A" w:rsidP="00F2027A">
      <w:pPr>
        <w:spacing w:after="240"/>
        <w:jc w:val="center"/>
        <w:rPr>
          <w:rFonts w:ascii="Times New Roman" w:hAnsi="Times New Roman"/>
          <w:b/>
          <w:sz w:val="32"/>
          <w:szCs w:val="32"/>
        </w:rPr>
      </w:pPr>
      <w:r w:rsidRPr="006547FE">
        <w:rPr>
          <w:rFonts w:ascii="Franklin Gothic Demi Cond" w:hAnsi="Franklin Gothic Demi Cond"/>
          <w:bCs/>
          <w:sz w:val="32"/>
          <w:szCs w:val="32"/>
        </w:rPr>
        <w:t>State of Vermont</w:t>
      </w:r>
    </w:p>
    <w:p w14:paraId="3EAEFE95" w14:textId="77777777" w:rsidR="009B6B82" w:rsidRDefault="009B6B82" w:rsidP="00F2027A"/>
    <w:p w14:paraId="5A6980DB" w14:textId="77777777" w:rsidR="009B6B82" w:rsidRDefault="009B6B82">
      <w:pPr>
        <w:pStyle w:val="CommentText"/>
      </w:pPr>
    </w:p>
    <w:p w14:paraId="1C812C86" w14:textId="77777777" w:rsidR="009B6B82" w:rsidRDefault="009B6B82"/>
    <w:p w14:paraId="2295D7CA" w14:textId="77777777" w:rsidR="009B6B82" w:rsidRDefault="009B6B82"/>
    <w:p w14:paraId="69842251" w14:textId="77777777" w:rsidR="009B6B82" w:rsidRDefault="009B6B82"/>
    <w:p w14:paraId="0D2577A3" w14:textId="77777777" w:rsidR="009B6B82" w:rsidRDefault="009B6B82"/>
    <w:p w14:paraId="716B6581" w14:textId="77777777" w:rsidR="009B6B82" w:rsidRDefault="009B6B82"/>
    <w:p w14:paraId="4021F608" w14:textId="77777777" w:rsidR="009B6B82" w:rsidRDefault="009B6B82"/>
    <w:p w14:paraId="71E86798" w14:textId="77777777" w:rsidR="009B6B82" w:rsidRDefault="009B6B82"/>
    <w:p w14:paraId="7BDB387D" w14:textId="77777777" w:rsidR="009B6B82" w:rsidRDefault="009B6B82"/>
    <w:p w14:paraId="2413006F" w14:textId="77444E5D" w:rsidR="009B6B82" w:rsidRDefault="009B6B82">
      <w:r>
        <w:t>___________________________________________________________</w:t>
      </w:r>
      <w:r w:rsidR="00CC298A">
        <w:t>_______________</w:t>
      </w:r>
      <w:r>
        <w:t>___________</w:t>
      </w:r>
    </w:p>
    <w:p w14:paraId="080460E5" w14:textId="77777777" w:rsidR="009B6B82" w:rsidRDefault="009B6B82"/>
    <w:p w14:paraId="2B05D802" w14:textId="1AABF620" w:rsidR="009B6B82" w:rsidRPr="00F2027A" w:rsidRDefault="00CF765E">
      <w:pPr>
        <w:jc w:val="center"/>
        <w:outlineLvl w:val="0"/>
        <w:rPr>
          <w:rFonts w:ascii="Franklin Gothic Demi Cond" w:hAnsi="Franklin Gothic Demi Cond"/>
          <w:bCs/>
          <w:sz w:val="36"/>
          <w:szCs w:val="36"/>
        </w:rPr>
      </w:pPr>
      <w:r>
        <w:rPr>
          <w:rFonts w:ascii="Franklin Gothic Demi Cond" w:hAnsi="Franklin Gothic Demi Cond"/>
          <w:bCs/>
          <w:sz w:val="36"/>
          <w:szCs w:val="36"/>
        </w:rPr>
        <w:t>Agency of Digital Services EPMO</w:t>
      </w:r>
    </w:p>
    <w:p w14:paraId="1A3C7BA7" w14:textId="2CB3E39C" w:rsidR="009B6B82" w:rsidRPr="00F2027A" w:rsidRDefault="009D0355">
      <w:pPr>
        <w:jc w:val="center"/>
        <w:outlineLvl w:val="0"/>
        <w:rPr>
          <w:rFonts w:ascii="Franklin Gothic Demi Cond" w:hAnsi="Franklin Gothic Demi Cond"/>
          <w:bCs/>
          <w:sz w:val="28"/>
        </w:rPr>
      </w:pPr>
      <w:r w:rsidRPr="00F2027A">
        <w:rPr>
          <w:rFonts w:ascii="Franklin Gothic Demi Cond" w:hAnsi="Franklin Gothic Demi Cond"/>
          <w:bCs/>
          <w:sz w:val="28"/>
        </w:rPr>
        <w:t>Quality</w:t>
      </w:r>
      <w:r w:rsidR="009B6B82" w:rsidRPr="00F2027A">
        <w:rPr>
          <w:rFonts w:ascii="Franklin Gothic Demi Cond" w:hAnsi="Franklin Gothic Demi Cond"/>
          <w:bCs/>
          <w:sz w:val="28"/>
        </w:rPr>
        <w:t xml:space="preserve"> </w:t>
      </w:r>
      <w:r w:rsidR="00CC298A" w:rsidRPr="00F2027A">
        <w:rPr>
          <w:rFonts w:ascii="Franklin Gothic Demi Cond" w:hAnsi="Franklin Gothic Demi Cond"/>
          <w:bCs/>
          <w:sz w:val="28"/>
        </w:rPr>
        <w:t xml:space="preserve">Management </w:t>
      </w:r>
      <w:r w:rsidR="000D3A6F" w:rsidRPr="00F2027A">
        <w:rPr>
          <w:rFonts w:ascii="Franklin Gothic Demi Cond" w:hAnsi="Franklin Gothic Demi Cond"/>
          <w:bCs/>
          <w:sz w:val="28"/>
        </w:rPr>
        <w:t>Plan</w:t>
      </w:r>
    </w:p>
    <w:p w14:paraId="1D606E9E" w14:textId="101B7277" w:rsidR="009B6B82" w:rsidRDefault="009B6B82">
      <w:r>
        <w:t>__________________________________________________________</w:t>
      </w:r>
      <w:r w:rsidR="00CC298A">
        <w:t>_______________</w:t>
      </w:r>
      <w:r>
        <w:t>____________</w:t>
      </w:r>
    </w:p>
    <w:p w14:paraId="178058AD" w14:textId="77777777" w:rsidR="009B6B82" w:rsidRDefault="009B6B82"/>
    <w:p w14:paraId="31D69DF2" w14:textId="77777777" w:rsidR="009B6B82" w:rsidRDefault="009B6B82"/>
    <w:p w14:paraId="11761021" w14:textId="77777777" w:rsidR="009B6B82" w:rsidRDefault="009B6B82"/>
    <w:p w14:paraId="795572D7" w14:textId="77777777" w:rsidR="009B6B82" w:rsidRDefault="009B6B82">
      <w:pPr>
        <w:pStyle w:val="Footer"/>
        <w:tabs>
          <w:tab w:val="clear" w:pos="4320"/>
          <w:tab w:val="clear" w:pos="8640"/>
        </w:tabs>
      </w:pPr>
    </w:p>
    <w:p w14:paraId="5E238C6D" w14:textId="77777777" w:rsidR="009B6B82" w:rsidRDefault="009B6B82">
      <w:pPr>
        <w:pStyle w:val="Footer"/>
        <w:tabs>
          <w:tab w:val="clear" w:pos="4320"/>
          <w:tab w:val="clear" w:pos="8640"/>
        </w:tabs>
      </w:pPr>
    </w:p>
    <w:p w14:paraId="14CF2836" w14:textId="77777777" w:rsidR="009B6B82" w:rsidRDefault="009B6B82">
      <w:pPr>
        <w:pStyle w:val="Footer"/>
        <w:tabs>
          <w:tab w:val="clear" w:pos="4320"/>
          <w:tab w:val="clear" w:pos="8640"/>
        </w:tabs>
      </w:pPr>
    </w:p>
    <w:p w14:paraId="6A4667B2" w14:textId="77777777" w:rsidR="000F7BD1" w:rsidRDefault="000F7BD1">
      <w:pPr>
        <w:pStyle w:val="Footer"/>
        <w:tabs>
          <w:tab w:val="clear" w:pos="4320"/>
          <w:tab w:val="clear" w:pos="8640"/>
        </w:tabs>
      </w:pPr>
    </w:p>
    <w:p w14:paraId="2A050DD4" w14:textId="77777777" w:rsidR="000F7BD1" w:rsidRDefault="000F7BD1">
      <w:pPr>
        <w:pStyle w:val="Footer"/>
        <w:tabs>
          <w:tab w:val="clear" w:pos="4320"/>
          <w:tab w:val="clear" w:pos="8640"/>
        </w:tabs>
      </w:pPr>
    </w:p>
    <w:p w14:paraId="1EF042A7" w14:textId="77777777" w:rsidR="009B6B82" w:rsidRDefault="009B6B82">
      <w:pPr>
        <w:pStyle w:val="Footer"/>
        <w:tabs>
          <w:tab w:val="clear" w:pos="4320"/>
          <w:tab w:val="clear" w:pos="8640"/>
        </w:tabs>
      </w:pPr>
    </w:p>
    <w:p w14:paraId="0239C2D5" w14:textId="77777777" w:rsidR="009B6B82" w:rsidRDefault="009B6B82">
      <w:r>
        <w:tab/>
      </w:r>
      <w:r>
        <w:tab/>
      </w:r>
      <w:r>
        <w:tab/>
      </w:r>
      <w:r>
        <w:tab/>
      </w:r>
      <w:r>
        <w:tab/>
      </w:r>
      <w:r>
        <w:tab/>
      </w:r>
      <w:r>
        <w:tab/>
      </w:r>
      <w:r>
        <w:tab/>
      </w:r>
      <w:r>
        <w:tab/>
      </w:r>
      <w:r>
        <w:tab/>
      </w:r>
    </w:p>
    <w:p w14:paraId="7CF427C3" w14:textId="126DCB34" w:rsidR="009B6B82" w:rsidRDefault="009B6B82">
      <w:pPr>
        <w:ind w:left="4320" w:firstLine="720"/>
        <w:outlineLvl w:val="0"/>
      </w:pPr>
      <w:r>
        <w:t>Prepared By</w:t>
      </w:r>
      <w:r w:rsidR="00101FB7">
        <w:t>: (</w:t>
      </w:r>
      <w:r w:rsidR="00CC298A">
        <w:t>Your Name)</w:t>
      </w:r>
    </w:p>
    <w:p w14:paraId="3DA6617F" w14:textId="77777777" w:rsidR="009B6B82" w:rsidRDefault="009B6B82" w:rsidP="00E24CD0">
      <w:pPr>
        <w:ind w:left="4320" w:firstLine="720"/>
      </w:pPr>
      <w:r>
        <w:t xml:space="preserve">Date of Publication: </w:t>
      </w:r>
      <w:r w:rsidR="00E24CD0">
        <w:t>mm/dd/</w:t>
      </w:r>
      <w:proofErr w:type="spellStart"/>
      <w:r w:rsidR="00E24CD0">
        <w:t>yyyy</w:t>
      </w:r>
      <w:proofErr w:type="spellEnd"/>
    </w:p>
    <w:p w14:paraId="32F72712" w14:textId="77777777" w:rsidR="009B6B82" w:rsidRDefault="009B6B82"/>
    <w:p w14:paraId="4EA2A086" w14:textId="77777777" w:rsidR="009B6B82" w:rsidRDefault="009B6B82"/>
    <w:p w14:paraId="19F37459" w14:textId="77777777" w:rsidR="009B6B82" w:rsidRDefault="009B6B82">
      <w:pPr>
        <w:rPr>
          <w:rFonts w:ascii="Helvetica" w:hAnsi="Helvetica"/>
        </w:rPr>
      </w:pPr>
    </w:p>
    <w:p w14:paraId="2BC33F58" w14:textId="77777777" w:rsidR="009B6B82" w:rsidRDefault="009B6B82">
      <w:pPr>
        <w:rPr>
          <w:rFonts w:ascii="Helvetica" w:hAnsi="Helvetica"/>
        </w:rPr>
      </w:pPr>
    </w:p>
    <w:p w14:paraId="7C61D19B" w14:textId="77777777" w:rsidR="009B6B82" w:rsidRDefault="009B6B82">
      <w:pPr>
        <w:rPr>
          <w:rFonts w:ascii="Helvetica" w:hAnsi="Helvetica"/>
        </w:rPr>
      </w:pPr>
    </w:p>
    <w:p w14:paraId="4FB321D1" w14:textId="77777777" w:rsidR="009B6B82" w:rsidRDefault="009B6B82">
      <w:pPr>
        <w:rPr>
          <w:rFonts w:ascii="Helvetica" w:hAnsi="Helvetica"/>
        </w:rPr>
      </w:pPr>
    </w:p>
    <w:p w14:paraId="2625282B" w14:textId="77777777" w:rsidR="009B6B82" w:rsidRDefault="009B6B82">
      <w:pPr>
        <w:rPr>
          <w:rFonts w:ascii="Helvetica" w:hAnsi="Helvetica"/>
        </w:rPr>
      </w:pPr>
    </w:p>
    <w:p w14:paraId="7A82B9E8" w14:textId="77777777" w:rsidR="009B6B82" w:rsidRDefault="009B6B82">
      <w:pPr>
        <w:rPr>
          <w:rFonts w:ascii="Helvetica" w:hAnsi="Helvetica"/>
        </w:rPr>
      </w:pPr>
    </w:p>
    <w:p w14:paraId="0422F3A5" w14:textId="77777777" w:rsidR="009B6B82" w:rsidRDefault="009B6B82">
      <w:pPr>
        <w:rPr>
          <w:rFonts w:ascii="Helvetica" w:hAnsi="Helvetica"/>
        </w:rPr>
      </w:pPr>
    </w:p>
    <w:p w14:paraId="4BE9A5E1" w14:textId="77777777" w:rsidR="009B6B82" w:rsidRDefault="009B6B82">
      <w:pPr>
        <w:rPr>
          <w:rFonts w:ascii="Helvetica" w:hAnsi="Helvetica"/>
        </w:rPr>
      </w:pPr>
    </w:p>
    <w:p w14:paraId="5D8D97A1" w14:textId="77777777" w:rsidR="009B6B82" w:rsidRDefault="009B6B82">
      <w:pPr>
        <w:rPr>
          <w:rFonts w:ascii="Helvetica" w:hAnsi="Helvetica"/>
        </w:rPr>
      </w:pPr>
    </w:p>
    <w:p w14:paraId="1BFEF519" w14:textId="5B4F6F21" w:rsidR="009B6B82" w:rsidRPr="004A037B" w:rsidRDefault="009B6B82" w:rsidP="004A037B">
      <w:pPr>
        <w:jc w:val="center"/>
      </w:pPr>
      <w:r w:rsidRPr="004A037B">
        <w:t>_______</w:t>
      </w:r>
      <w:r w:rsidR="004A037B">
        <w:t>__________________</w:t>
      </w:r>
      <w:r w:rsidRPr="004A037B">
        <w:t>____________________________________________________________</w:t>
      </w:r>
    </w:p>
    <w:p w14:paraId="66B47177" w14:textId="77777777" w:rsidR="009B6B82" w:rsidRPr="00F2027A" w:rsidRDefault="009B6B82" w:rsidP="00F2027A">
      <w:pPr>
        <w:pStyle w:val="Heading1"/>
      </w:pPr>
      <w:bookmarkStart w:id="1" w:name="_Toc110591583"/>
      <w:r w:rsidRPr="00F2027A">
        <w:lastRenderedPageBreak/>
        <w:t>T</w:t>
      </w:r>
      <w:r w:rsidR="000F7BD1" w:rsidRPr="00F2027A">
        <w:t>able of Contents</w:t>
      </w:r>
      <w:bookmarkEnd w:id="0"/>
      <w:bookmarkEnd w:id="1"/>
    </w:p>
    <w:p w14:paraId="17BB0011" w14:textId="6A52FB8A" w:rsidR="008762DA" w:rsidRDefault="009B6B82">
      <w:pPr>
        <w:pStyle w:val="TOC1"/>
        <w:rPr>
          <w:rFonts w:asciiTheme="minorHAnsi" w:eastAsiaTheme="minorEastAsia" w:hAnsiTheme="minorHAnsi" w:cstheme="minorBidi"/>
          <w:b w:val="0"/>
          <w:caps w:val="0"/>
          <w:noProof/>
          <w:szCs w:val="22"/>
        </w:rPr>
      </w:pPr>
      <w:r w:rsidRPr="00F2027A">
        <w:rPr>
          <w:b w:val="0"/>
          <w:sz w:val="24"/>
        </w:rPr>
        <w:fldChar w:fldCharType="begin"/>
      </w:r>
      <w:r w:rsidRPr="00F2027A">
        <w:rPr>
          <w:b w:val="0"/>
          <w:sz w:val="24"/>
        </w:rPr>
        <w:instrText xml:space="preserve"> TOC \o "1-3" </w:instrText>
      </w:r>
      <w:r w:rsidRPr="00F2027A">
        <w:rPr>
          <w:b w:val="0"/>
          <w:sz w:val="24"/>
        </w:rPr>
        <w:fldChar w:fldCharType="separate"/>
      </w:r>
      <w:r w:rsidR="008762DA">
        <w:rPr>
          <w:noProof/>
        </w:rPr>
        <w:t>Table of Contents</w:t>
      </w:r>
      <w:r w:rsidR="008762DA">
        <w:rPr>
          <w:noProof/>
        </w:rPr>
        <w:tab/>
      </w:r>
      <w:r w:rsidR="008762DA">
        <w:rPr>
          <w:noProof/>
        </w:rPr>
        <w:fldChar w:fldCharType="begin"/>
      </w:r>
      <w:r w:rsidR="008762DA">
        <w:rPr>
          <w:noProof/>
        </w:rPr>
        <w:instrText xml:space="preserve"> PAGEREF _Toc110591583 \h </w:instrText>
      </w:r>
      <w:r w:rsidR="008762DA">
        <w:rPr>
          <w:noProof/>
        </w:rPr>
      </w:r>
      <w:r w:rsidR="008762DA">
        <w:rPr>
          <w:noProof/>
        </w:rPr>
        <w:fldChar w:fldCharType="separate"/>
      </w:r>
      <w:r w:rsidR="00AA7FDF">
        <w:rPr>
          <w:noProof/>
        </w:rPr>
        <w:t>2</w:t>
      </w:r>
      <w:r w:rsidR="008762DA">
        <w:rPr>
          <w:noProof/>
        </w:rPr>
        <w:fldChar w:fldCharType="end"/>
      </w:r>
    </w:p>
    <w:p w14:paraId="7BFE480A" w14:textId="74F71395" w:rsidR="008762DA" w:rsidRDefault="008762DA">
      <w:pPr>
        <w:pStyle w:val="TOC1"/>
        <w:rPr>
          <w:rFonts w:asciiTheme="minorHAnsi" w:eastAsiaTheme="minorEastAsia" w:hAnsiTheme="minorHAnsi" w:cstheme="minorBidi"/>
          <w:b w:val="0"/>
          <w:caps w:val="0"/>
          <w:noProof/>
          <w:szCs w:val="22"/>
        </w:rPr>
      </w:pPr>
      <w:r>
        <w:rPr>
          <w:noProof/>
        </w:rPr>
        <w:t>Revision History</w:t>
      </w:r>
      <w:r>
        <w:rPr>
          <w:noProof/>
        </w:rPr>
        <w:tab/>
      </w:r>
      <w:r>
        <w:rPr>
          <w:noProof/>
        </w:rPr>
        <w:fldChar w:fldCharType="begin"/>
      </w:r>
      <w:r>
        <w:rPr>
          <w:noProof/>
        </w:rPr>
        <w:instrText xml:space="preserve"> PAGEREF _Toc110591584 \h </w:instrText>
      </w:r>
      <w:r>
        <w:rPr>
          <w:noProof/>
        </w:rPr>
      </w:r>
      <w:r>
        <w:rPr>
          <w:noProof/>
        </w:rPr>
        <w:fldChar w:fldCharType="separate"/>
      </w:r>
      <w:r w:rsidR="00AA7FDF">
        <w:rPr>
          <w:noProof/>
        </w:rPr>
        <w:t>3</w:t>
      </w:r>
      <w:r>
        <w:rPr>
          <w:noProof/>
        </w:rPr>
        <w:fldChar w:fldCharType="end"/>
      </w:r>
    </w:p>
    <w:p w14:paraId="651EACDA" w14:textId="1EF0BA49" w:rsidR="008762DA" w:rsidRDefault="008762DA">
      <w:pPr>
        <w:pStyle w:val="TOC1"/>
        <w:rPr>
          <w:rFonts w:asciiTheme="minorHAnsi" w:eastAsiaTheme="minorEastAsia" w:hAnsiTheme="minorHAnsi" w:cstheme="minorBidi"/>
          <w:b w:val="0"/>
          <w:caps w:val="0"/>
          <w:noProof/>
          <w:szCs w:val="22"/>
        </w:rPr>
      </w:pPr>
      <w:r>
        <w:rPr>
          <w:noProof/>
        </w:rPr>
        <w:t>Quality Management Approach</w:t>
      </w:r>
      <w:r>
        <w:rPr>
          <w:noProof/>
        </w:rPr>
        <w:tab/>
      </w:r>
      <w:r>
        <w:rPr>
          <w:noProof/>
        </w:rPr>
        <w:fldChar w:fldCharType="begin"/>
      </w:r>
      <w:r>
        <w:rPr>
          <w:noProof/>
        </w:rPr>
        <w:instrText xml:space="preserve"> PAGEREF _Toc110591585 \h </w:instrText>
      </w:r>
      <w:r>
        <w:rPr>
          <w:noProof/>
        </w:rPr>
      </w:r>
      <w:r>
        <w:rPr>
          <w:noProof/>
        </w:rPr>
        <w:fldChar w:fldCharType="separate"/>
      </w:r>
      <w:r w:rsidR="00AA7FDF">
        <w:rPr>
          <w:noProof/>
        </w:rPr>
        <w:t>4</w:t>
      </w:r>
      <w:r>
        <w:rPr>
          <w:noProof/>
        </w:rPr>
        <w:fldChar w:fldCharType="end"/>
      </w:r>
    </w:p>
    <w:p w14:paraId="64DA25E6" w14:textId="3FD6633B" w:rsidR="008762DA" w:rsidRDefault="008762DA">
      <w:pPr>
        <w:pStyle w:val="TOC2"/>
        <w:rPr>
          <w:rFonts w:asciiTheme="minorHAnsi" w:eastAsiaTheme="minorEastAsia" w:hAnsiTheme="minorHAnsi" w:cstheme="minorBidi"/>
          <w:smallCaps w:val="0"/>
          <w:noProof/>
          <w:szCs w:val="22"/>
        </w:rPr>
      </w:pPr>
      <w:r>
        <w:rPr>
          <w:noProof/>
        </w:rPr>
        <w:t>Agile Quality Characteristics</w:t>
      </w:r>
      <w:r>
        <w:rPr>
          <w:noProof/>
        </w:rPr>
        <w:tab/>
      </w:r>
      <w:r>
        <w:rPr>
          <w:noProof/>
        </w:rPr>
        <w:fldChar w:fldCharType="begin"/>
      </w:r>
      <w:r>
        <w:rPr>
          <w:noProof/>
        </w:rPr>
        <w:instrText xml:space="preserve"> PAGEREF _Toc110591586 \h </w:instrText>
      </w:r>
      <w:r>
        <w:rPr>
          <w:noProof/>
        </w:rPr>
      </w:r>
      <w:r>
        <w:rPr>
          <w:noProof/>
        </w:rPr>
        <w:fldChar w:fldCharType="separate"/>
      </w:r>
      <w:r w:rsidR="00AA7FDF">
        <w:rPr>
          <w:noProof/>
        </w:rPr>
        <w:t>4</w:t>
      </w:r>
      <w:r>
        <w:rPr>
          <w:noProof/>
        </w:rPr>
        <w:fldChar w:fldCharType="end"/>
      </w:r>
    </w:p>
    <w:p w14:paraId="1FECC851" w14:textId="6D503B1C" w:rsidR="008762DA" w:rsidRDefault="008762DA">
      <w:pPr>
        <w:pStyle w:val="TOC2"/>
        <w:rPr>
          <w:rFonts w:asciiTheme="minorHAnsi" w:eastAsiaTheme="minorEastAsia" w:hAnsiTheme="minorHAnsi" w:cstheme="minorBidi"/>
          <w:smallCaps w:val="0"/>
          <w:noProof/>
          <w:szCs w:val="22"/>
        </w:rPr>
      </w:pPr>
      <w:r>
        <w:rPr>
          <w:noProof/>
        </w:rPr>
        <w:t>Quality Best Practices</w:t>
      </w:r>
      <w:r>
        <w:rPr>
          <w:noProof/>
        </w:rPr>
        <w:tab/>
      </w:r>
      <w:r>
        <w:rPr>
          <w:noProof/>
        </w:rPr>
        <w:fldChar w:fldCharType="begin"/>
      </w:r>
      <w:r>
        <w:rPr>
          <w:noProof/>
        </w:rPr>
        <w:instrText xml:space="preserve"> PAGEREF _Toc110591587 \h </w:instrText>
      </w:r>
      <w:r>
        <w:rPr>
          <w:noProof/>
        </w:rPr>
      </w:r>
      <w:r>
        <w:rPr>
          <w:noProof/>
        </w:rPr>
        <w:fldChar w:fldCharType="separate"/>
      </w:r>
      <w:r w:rsidR="00AA7FDF">
        <w:rPr>
          <w:noProof/>
        </w:rPr>
        <w:t>5</w:t>
      </w:r>
      <w:r>
        <w:rPr>
          <w:noProof/>
        </w:rPr>
        <w:fldChar w:fldCharType="end"/>
      </w:r>
    </w:p>
    <w:p w14:paraId="59CD8425" w14:textId="0E687ED6" w:rsidR="008762DA" w:rsidRDefault="008762DA">
      <w:pPr>
        <w:pStyle w:val="TOC1"/>
        <w:rPr>
          <w:rFonts w:asciiTheme="minorHAnsi" w:eastAsiaTheme="minorEastAsia" w:hAnsiTheme="minorHAnsi" w:cstheme="minorBidi"/>
          <w:b w:val="0"/>
          <w:caps w:val="0"/>
          <w:noProof/>
          <w:szCs w:val="22"/>
        </w:rPr>
      </w:pPr>
      <w:r>
        <w:rPr>
          <w:noProof/>
        </w:rPr>
        <w:t>Quality Tools</w:t>
      </w:r>
      <w:r>
        <w:rPr>
          <w:noProof/>
        </w:rPr>
        <w:tab/>
      </w:r>
      <w:r>
        <w:rPr>
          <w:noProof/>
        </w:rPr>
        <w:fldChar w:fldCharType="begin"/>
      </w:r>
      <w:r>
        <w:rPr>
          <w:noProof/>
        </w:rPr>
        <w:instrText xml:space="preserve"> PAGEREF _Toc110591588 \h </w:instrText>
      </w:r>
      <w:r>
        <w:rPr>
          <w:noProof/>
        </w:rPr>
      </w:r>
      <w:r>
        <w:rPr>
          <w:noProof/>
        </w:rPr>
        <w:fldChar w:fldCharType="separate"/>
      </w:r>
      <w:r w:rsidR="00AA7FDF">
        <w:rPr>
          <w:noProof/>
        </w:rPr>
        <w:t>5</w:t>
      </w:r>
      <w:r>
        <w:rPr>
          <w:noProof/>
        </w:rPr>
        <w:fldChar w:fldCharType="end"/>
      </w:r>
    </w:p>
    <w:p w14:paraId="3C536C8A" w14:textId="15BEDF7E" w:rsidR="008762DA" w:rsidRDefault="008762DA">
      <w:pPr>
        <w:pStyle w:val="TOC1"/>
        <w:rPr>
          <w:rFonts w:asciiTheme="minorHAnsi" w:eastAsiaTheme="minorEastAsia" w:hAnsiTheme="minorHAnsi" w:cstheme="minorBidi"/>
          <w:b w:val="0"/>
          <w:caps w:val="0"/>
          <w:noProof/>
          <w:szCs w:val="22"/>
        </w:rPr>
      </w:pPr>
      <w:r>
        <w:rPr>
          <w:noProof/>
        </w:rPr>
        <w:t>Quality Management Roles and Responsibilities</w:t>
      </w:r>
      <w:r>
        <w:rPr>
          <w:noProof/>
        </w:rPr>
        <w:tab/>
      </w:r>
      <w:r>
        <w:rPr>
          <w:noProof/>
        </w:rPr>
        <w:fldChar w:fldCharType="begin"/>
      </w:r>
      <w:r>
        <w:rPr>
          <w:noProof/>
        </w:rPr>
        <w:instrText xml:space="preserve"> PAGEREF _Toc110591589 \h </w:instrText>
      </w:r>
      <w:r>
        <w:rPr>
          <w:noProof/>
        </w:rPr>
      </w:r>
      <w:r>
        <w:rPr>
          <w:noProof/>
        </w:rPr>
        <w:fldChar w:fldCharType="separate"/>
      </w:r>
      <w:r w:rsidR="00AA7FDF">
        <w:rPr>
          <w:noProof/>
        </w:rPr>
        <w:t>6</w:t>
      </w:r>
      <w:r>
        <w:rPr>
          <w:noProof/>
        </w:rPr>
        <w:fldChar w:fldCharType="end"/>
      </w:r>
    </w:p>
    <w:p w14:paraId="6777AF97" w14:textId="08245346" w:rsidR="008762DA" w:rsidRDefault="008762DA">
      <w:pPr>
        <w:pStyle w:val="TOC1"/>
        <w:rPr>
          <w:rFonts w:asciiTheme="minorHAnsi" w:eastAsiaTheme="minorEastAsia" w:hAnsiTheme="minorHAnsi" w:cstheme="minorBidi"/>
          <w:b w:val="0"/>
          <w:caps w:val="0"/>
          <w:noProof/>
          <w:szCs w:val="22"/>
        </w:rPr>
      </w:pPr>
      <w:r>
        <w:rPr>
          <w:noProof/>
        </w:rPr>
        <w:t>Quality Assurance, Measurement and Control Processes</w:t>
      </w:r>
      <w:r>
        <w:rPr>
          <w:noProof/>
        </w:rPr>
        <w:tab/>
      </w:r>
      <w:r>
        <w:rPr>
          <w:noProof/>
        </w:rPr>
        <w:fldChar w:fldCharType="begin"/>
      </w:r>
      <w:r>
        <w:rPr>
          <w:noProof/>
        </w:rPr>
        <w:instrText xml:space="preserve"> PAGEREF _Toc110591590 \h </w:instrText>
      </w:r>
      <w:r>
        <w:rPr>
          <w:noProof/>
        </w:rPr>
      </w:r>
      <w:r>
        <w:rPr>
          <w:noProof/>
        </w:rPr>
        <w:fldChar w:fldCharType="separate"/>
      </w:r>
      <w:r w:rsidR="00AA7FDF">
        <w:rPr>
          <w:noProof/>
        </w:rPr>
        <w:t>7</w:t>
      </w:r>
      <w:r>
        <w:rPr>
          <w:noProof/>
        </w:rPr>
        <w:fldChar w:fldCharType="end"/>
      </w:r>
    </w:p>
    <w:p w14:paraId="75981C4D" w14:textId="06ECCC6E" w:rsidR="008762DA" w:rsidRDefault="008762DA">
      <w:pPr>
        <w:pStyle w:val="TOC2"/>
        <w:rPr>
          <w:rFonts w:asciiTheme="minorHAnsi" w:eastAsiaTheme="minorEastAsia" w:hAnsiTheme="minorHAnsi" w:cstheme="minorBidi"/>
          <w:smallCaps w:val="0"/>
          <w:noProof/>
          <w:szCs w:val="22"/>
        </w:rPr>
      </w:pPr>
      <w:r>
        <w:rPr>
          <w:noProof/>
        </w:rPr>
        <w:t>Quality Assurance</w:t>
      </w:r>
      <w:r>
        <w:rPr>
          <w:noProof/>
        </w:rPr>
        <w:tab/>
      </w:r>
      <w:r>
        <w:rPr>
          <w:noProof/>
        </w:rPr>
        <w:fldChar w:fldCharType="begin"/>
      </w:r>
      <w:r>
        <w:rPr>
          <w:noProof/>
        </w:rPr>
        <w:instrText xml:space="preserve"> PAGEREF _Toc110591591 \h </w:instrText>
      </w:r>
      <w:r>
        <w:rPr>
          <w:noProof/>
        </w:rPr>
      </w:r>
      <w:r>
        <w:rPr>
          <w:noProof/>
        </w:rPr>
        <w:fldChar w:fldCharType="separate"/>
      </w:r>
      <w:r w:rsidR="00AA7FDF">
        <w:rPr>
          <w:noProof/>
        </w:rPr>
        <w:t>7</w:t>
      </w:r>
      <w:r>
        <w:rPr>
          <w:noProof/>
        </w:rPr>
        <w:fldChar w:fldCharType="end"/>
      </w:r>
    </w:p>
    <w:p w14:paraId="6782BE1E" w14:textId="418D0A19" w:rsidR="008762DA" w:rsidRDefault="008762DA">
      <w:pPr>
        <w:pStyle w:val="TOC3"/>
        <w:rPr>
          <w:rFonts w:asciiTheme="minorHAnsi" w:eastAsiaTheme="minorEastAsia" w:hAnsiTheme="minorHAnsi" w:cstheme="minorBidi"/>
          <w:i w:val="0"/>
          <w:noProof/>
          <w:szCs w:val="22"/>
        </w:rPr>
      </w:pPr>
      <w:r>
        <w:rPr>
          <w:noProof/>
        </w:rPr>
        <w:t>Completeness and Correctness</w:t>
      </w:r>
      <w:r>
        <w:rPr>
          <w:noProof/>
        </w:rPr>
        <w:tab/>
      </w:r>
      <w:r>
        <w:rPr>
          <w:noProof/>
        </w:rPr>
        <w:fldChar w:fldCharType="begin"/>
      </w:r>
      <w:r>
        <w:rPr>
          <w:noProof/>
        </w:rPr>
        <w:instrText xml:space="preserve"> PAGEREF _Toc110591592 \h </w:instrText>
      </w:r>
      <w:r>
        <w:rPr>
          <w:noProof/>
        </w:rPr>
      </w:r>
      <w:r>
        <w:rPr>
          <w:noProof/>
        </w:rPr>
        <w:fldChar w:fldCharType="separate"/>
      </w:r>
      <w:r w:rsidR="00AA7FDF">
        <w:rPr>
          <w:noProof/>
        </w:rPr>
        <w:t>7</w:t>
      </w:r>
      <w:r>
        <w:rPr>
          <w:noProof/>
        </w:rPr>
        <w:fldChar w:fldCharType="end"/>
      </w:r>
    </w:p>
    <w:p w14:paraId="1DC46063" w14:textId="76B22CB6" w:rsidR="008762DA" w:rsidRDefault="008762DA">
      <w:pPr>
        <w:pStyle w:val="TOC3"/>
        <w:rPr>
          <w:rFonts w:asciiTheme="minorHAnsi" w:eastAsiaTheme="minorEastAsia" w:hAnsiTheme="minorHAnsi" w:cstheme="minorBidi"/>
          <w:i w:val="0"/>
          <w:noProof/>
          <w:szCs w:val="22"/>
        </w:rPr>
      </w:pPr>
      <w:r>
        <w:rPr>
          <w:noProof/>
        </w:rPr>
        <w:t>Definition of Ready / Definition of Done</w:t>
      </w:r>
      <w:r>
        <w:rPr>
          <w:noProof/>
        </w:rPr>
        <w:tab/>
      </w:r>
      <w:r>
        <w:rPr>
          <w:noProof/>
        </w:rPr>
        <w:fldChar w:fldCharType="begin"/>
      </w:r>
      <w:r>
        <w:rPr>
          <w:noProof/>
        </w:rPr>
        <w:instrText xml:space="preserve"> PAGEREF _Toc110591593 \h </w:instrText>
      </w:r>
      <w:r>
        <w:rPr>
          <w:noProof/>
        </w:rPr>
      </w:r>
      <w:r>
        <w:rPr>
          <w:noProof/>
        </w:rPr>
        <w:fldChar w:fldCharType="separate"/>
      </w:r>
      <w:r w:rsidR="00AA7FDF">
        <w:rPr>
          <w:noProof/>
        </w:rPr>
        <w:t>8</w:t>
      </w:r>
      <w:r>
        <w:rPr>
          <w:noProof/>
        </w:rPr>
        <w:fldChar w:fldCharType="end"/>
      </w:r>
    </w:p>
    <w:p w14:paraId="11B2877D" w14:textId="0259E2BB" w:rsidR="008762DA" w:rsidRDefault="008762DA">
      <w:pPr>
        <w:pStyle w:val="TOC3"/>
        <w:rPr>
          <w:rFonts w:asciiTheme="minorHAnsi" w:eastAsiaTheme="minorEastAsia" w:hAnsiTheme="minorHAnsi" w:cstheme="minorBidi"/>
          <w:i w:val="0"/>
          <w:noProof/>
          <w:szCs w:val="22"/>
        </w:rPr>
      </w:pPr>
      <w:r>
        <w:rPr>
          <w:noProof/>
        </w:rPr>
        <w:t>Acceptance Criteria</w:t>
      </w:r>
      <w:r>
        <w:rPr>
          <w:noProof/>
        </w:rPr>
        <w:tab/>
      </w:r>
      <w:r>
        <w:rPr>
          <w:noProof/>
        </w:rPr>
        <w:fldChar w:fldCharType="begin"/>
      </w:r>
      <w:r>
        <w:rPr>
          <w:noProof/>
        </w:rPr>
        <w:instrText xml:space="preserve"> PAGEREF _Toc110591594 \h </w:instrText>
      </w:r>
      <w:r>
        <w:rPr>
          <w:noProof/>
        </w:rPr>
      </w:r>
      <w:r>
        <w:rPr>
          <w:noProof/>
        </w:rPr>
        <w:fldChar w:fldCharType="separate"/>
      </w:r>
      <w:r w:rsidR="00AA7FDF">
        <w:rPr>
          <w:noProof/>
        </w:rPr>
        <w:t>8</w:t>
      </w:r>
      <w:r>
        <w:rPr>
          <w:noProof/>
        </w:rPr>
        <w:fldChar w:fldCharType="end"/>
      </w:r>
    </w:p>
    <w:p w14:paraId="090491DE" w14:textId="57850C69" w:rsidR="008762DA" w:rsidRDefault="008762DA">
      <w:pPr>
        <w:pStyle w:val="TOC3"/>
        <w:rPr>
          <w:rFonts w:asciiTheme="minorHAnsi" w:eastAsiaTheme="minorEastAsia" w:hAnsiTheme="minorHAnsi" w:cstheme="minorBidi"/>
          <w:i w:val="0"/>
          <w:noProof/>
          <w:szCs w:val="22"/>
        </w:rPr>
      </w:pPr>
      <w:r>
        <w:rPr>
          <w:noProof/>
        </w:rPr>
        <w:t>Contractor Quality Management</w:t>
      </w:r>
      <w:r>
        <w:rPr>
          <w:noProof/>
        </w:rPr>
        <w:tab/>
      </w:r>
      <w:r>
        <w:rPr>
          <w:noProof/>
        </w:rPr>
        <w:fldChar w:fldCharType="begin"/>
      </w:r>
      <w:r>
        <w:rPr>
          <w:noProof/>
        </w:rPr>
        <w:instrText xml:space="preserve"> PAGEREF _Toc110591595 \h </w:instrText>
      </w:r>
      <w:r>
        <w:rPr>
          <w:noProof/>
        </w:rPr>
      </w:r>
      <w:r>
        <w:rPr>
          <w:noProof/>
        </w:rPr>
        <w:fldChar w:fldCharType="separate"/>
      </w:r>
      <w:r w:rsidR="00AA7FDF">
        <w:rPr>
          <w:noProof/>
        </w:rPr>
        <w:t>8</w:t>
      </w:r>
      <w:r>
        <w:rPr>
          <w:noProof/>
        </w:rPr>
        <w:fldChar w:fldCharType="end"/>
      </w:r>
    </w:p>
    <w:p w14:paraId="0F5CA1C1" w14:textId="1B803A21" w:rsidR="008762DA" w:rsidRDefault="008762DA">
      <w:pPr>
        <w:pStyle w:val="TOC1"/>
        <w:rPr>
          <w:rFonts w:asciiTheme="minorHAnsi" w:eastAsiaTheme="minorEastAsia" w:hAnsiTheme="minorHAnsi" w:cstheme="minorBidi"/>
          <w:b w:val="0"/>
          <w:caps w:val="0"/>
          <w:noProof/>
          <w:szCs w:val="22"/>
        </w:rPr>
      </w:pPr>
      <w:r>
        <w:rPr>
          <w:noProof/>
        </w:rPr>
        <w:t>Deliverables Management</w:t>
      </w:r>
      <w:r>
        <w:rPr>
          <w:noProof/>
        </w:rPr>
        <w:tab/>
      </w:r>
      <w:r>
        <w:rPr>
          <w:noProof/>
        </w:rPr>
        <w:fldChar w:fldCharType="begin"/>
      </w:r>
      <w:r>
        <w:rPr>
          <w:noProof/>
        </w:rPr>
        <w:instrText xml:space="preserve"> PAGEREF _Toc110591596 \h </w:instrText>
      </w:r>
      <w:r>
        <w:rPr>
          <w:noProof/>
        </w:rPr>
      </w:r>
      <w:r>
        <w:rPr>
          <w:noProof/>
        </w:rPr>
        <w:fldChar w:fldCharType="separate"/>
      </w:r>
      <w:r w:rsidR="00AA7FDF">
        <w:rPr>
          <w:noProof/>
        </w:rPr>
        <w:t>10</w:t>
      </w:r>
      <w:r>
        <w:rPr>
          <w:noProof/>
        </w:rPr>
        <w:fldChar w:fldCharType="end"/>
      </w:r>
    </w:p>
    <w:p w14:paraId="6FB6341D" w14:textId="1B78F462" w:rsidR="008762DA" w:rsidRDefault="008762DA">
      <w:pPr>
        <w:pStyle w:val="TOC2"/>
        <w:rPr>
          <w:rFonts w:asciiTheme="minorHAnsi" w:eastAsiaTheme="minorEastAsia" w:hAnsiTheme="minorHAnsi" w:cstheme="minorBidi"/>
          <w:smallCaps w:val="0"/>
          <w:noProof/>
          <w:szCs w:val="22"/>
        </w:rPr>
      </w:pPr>
      <w:r>
        <w:rPr>
          <w:noProof/>
        </w:rPr>
        <w:t>Deliverables - Documentation Quality</w:t>
      </w:r>
      <w:r>
        <w:rPr>
          <w:noProof/>
        </w:rPr>
        <w:tab/>
      </w:r>
      <w:r>
        <w:rPr>
          <w:noProof/>
        </w:rPr>
        <w:fldChar w:fldCharType="begin"/>
      </w:r>
      <w:r>
        <w:rPr>
          <w:noProof/>
        </w:rPr>
        <w:instrText xml:space="preserve"> PAGEREF _Toc110591597 \h </w:instrText>
      </w:r>
      <w:r>
        <w:rPr>
          <w:noProof/>
        </w:rPr>
      </w:r>
      <w:r>
        <w:rPr>
          <w:noProof/>
        </w:rPr>
        <w:fldChar w:fldCharType="separate"/>
      </w:r>
      <w:r w:rsidR="00AA7FDF">
        <w:rPr>
          <w:noProof/>
        </w:rPr>
        <w:t>10</w:t>
      </w:r>
      <w:r>
        <w:rPr>
          <w:noProof/>
        </w:rPr>
        <w:fldChar w:fldCharType="end"/>
      </w:r>
    </w:p>
    <w:p w14:paraId="3BFA35EB" w14:textId="6FD3104C" w:rsidR="008762DA" w:rsidRDefault="008762DA">
      <w:pPr>
        <w:pStyle w:val="TOC2"/>
        <w:rPr>
          <w:rFonts w:asciiTheme="minorHAnsi" w:eastAsiaTheme="minorEastAsia" w:hAnsiTheme="minorHAnsi" w:cstheme="minorBidi"/>
          <w:smallCaps w:val="0"/>
          <w:noProof/>
          <w:szCs w:val="22"/>
        </w:rPr>
      </w:pPr>
      <w:r>
        <w:rPr>
          <w:noProof/>
        </w:rPr>
        <w:t>Deliverables - Code Quality</w:t>
      </w:r>
      <w:r>
        <w:rPr>
          <w:noProof/>
        </w:rPr>
        <w:tab/>
      </w:r>
      <w:r>
        <w:rPr>
          <w:noProof/>
        </w:rPr>
        <w:fldChar w:fldCharType="begin"/>
      </w:r>
      <w:r>
        <w:rPr>
          <w:noProof/>
        </w:rPr>
        <w:instrText xml:space="preserve"> PAGEREF _Toc110591598 \h </w:instrText>
      </w:r>
      <w:r>
        <w:rPr>
          <w:noProof/>
        </w:rPr>
      </w:r>
      <w:r>
        <w:rPr>
          <w:noProof/>
        </w:rPr>
        <w:fldChar w:fldCharType="separate"/>
      </w:r>
      <w:r w:rsidR="00AA7FDF">
        <w:rPr>
          <w:noProof/>
        </w:rPr>
        <w:t>10</w:t>
      </w:r>
      <w:r>
        <w:rPr>
          <w:noProof/>
        </w:rPr>
        <w:fldChar w:fldCharType="end"/>
      </w:r>
    </w:p>
    <w:p w14:paraId="08F35C1B" w14:textId="1D593151" w:rsidR="008762DA" w:rsidRDefault="008762DA">
      <w:pPr>
        <w:pStyle w:val="TOC2"/>
        <w:rPr>
          <w:rFonts w:asciiTheme="minorHAnsi" w:eastAsiaTheme="minorEastAsia" w:hAnsiTheme="minorHAnsi" w:cstheme="minorBidi"/>
          <w:smallCaps w:val="0"/>
          <w:noProof/>
          <w:szCs w:val="22"/>
        </w:rPr>
      </w:pPr>
      <w:r>
        <w:rPr>
          <w:noProof/>
        </w:rPr>
        <w:t>Quality Standards</w:t>
      </w:r>
      <w:r>
        <w:rPr>
          <w:noProof/>
        </w:rPr>
        <w:tab/>
      </w:r>
      <w:r>
        <w:rPr>
          <w:noProof/>
        </w:rPr>
        <w:fldChar w:fldCharType="begin"/>
      </w:r>
      <w:r>
        <w:rPr>
          <w:noProof/>
        </w:rPr>
        <w:instrText xml:space="preserve"> PAGEREF _Toc110591599 \h </w:instrText>
      </w:r>
      <w:r>
        <w:rPr>
          <w:noProof/>
        </w:rPr>
      </w:r>
      <w:r>
        <w:rPr>
          <w:noProof/>
        </w:rPr>
        <w:fldChar w:fldCharType="separate"/>
      </w:r>
      <w:r w:rsidR="00AA7FDF">
        <w:rPr>
          <w:noProof/>
        </w:rPr>
        <w:t>10</w:t>
      </w:r>
      <w:r>
        <w:rPr>
          <w:noProof/>
        </w:rPr>
        <w:fldChar w:fldCharType="end"/>
      </w:r>
    </w:p>
    <w:p w14:paraId="7B212237" w14:textId="195B21FE" w:rsidR="008762DA" w:rsidRDefault="008762DA">
      <w:pPr>
        <w:pStyle w:val="TOC1"/>
        <w:rPr>
          <w:rFonts w:asciiTheme="minorHAnsi" w:eastAsiaTheme="minorEastAsia" w:hAnsiTheme="minorHAnsi" w:cstheme="minorBidi"/>
          <w:b w:val="0"/>
          <w:caps w:val="0"/>
          <w:noProof/>
          <w:szCs w:val="22"/>
        </w:rPr>
      </w:pPr>
      <w:r>
        <w:rPr>
          <w:noProof/>
        </w:rPr>
        <w:t>Quality Control</w:t>
      </w:r>
      <w:r>
        <w:rPr>
          <w:noProof/>
        </w:rPr>
        <w:tab/>
      </w:r>
      <w:r>
        <w:rPr>
          <w:noProof/>
        </w:rPr>
        <w:fldChar w:fldCharType="begin"/>
      </w:r>
      <w:r>
        <w:rPr>
          <w:noProof/>
        </w:rPr>
        <w:instrText xml:space="preserve"> PAGEREF _Toc110591600 \h </w:instrText>
      </w:r>
      <w:r>
        <w:rPr>
          <w:noProof/>
        </w:rPr>
      </w:r>
      <w:r>
        <w:rPr>
          <w:noProof/>
        </w:rPr>
        <w:fldChar w:fldCharType="separate"/>
      </w:r>
      <w:r w:rsidR="00AA7FDF">
        <w:rPr>
          <w:noProof/>
        </w:rPr>
        <w:t>11</w:t>
      </w:r>
      <w:r>
        <w:rPr>
          <w:noProof/>
        </w:rPr>
        <w:fldChar w:fldCharType="end"/>
      </w:r>
    </w:p>
    <w:p w14:paraId="412A90D7" w14:textId="57D7A77F" w:rsidR="008762DA" w:rsidRDefault="008762DA">
      <w:pPr>
        <w:pStyle w:val="TOC1"/>
        <w:rPr>
          <w:rFonts w:asciiTheme="minorHAnsi" w:eastAsiaTheme="minorEastAsia" w:hAnsiTheme="minorHAnsi" w:cstheme="minorBidi"/>
          <w:b w:val="0"/>
          <w:caps w:val="0"/>
          <w:noProof/>
          <w:szCs w:val="22"/>
        </w:rPr>
      </w:pPr>
      <w:r>
        <w:rPr>
          <w:noProof/>
        </w:rPr>
        <w:t>Quality Control Metrics</w:t>
      </w:r>
      <w:r>
        <w:rPr>
          <w:noProof/>
        </w:rPr>
        <w:tab/>
      </w:r>
      <w:r>
        <w:rPr>
          <w:noProof/>
        </w:rPr>
        <w:fldChar w:fldCharType="begin"/>
      </w:r>
      <w:r>
        <w:rPr>
          <w:noProof/>
        </w:rPr>
        <w:instrText xml:space="preserve"> PAGEREF _Toc110591601 \h </w:instrText>
      </w:r>
      <w:r>
        <w:rPr>
          <w:noProof/>
        </w:rPr>
      </w:r>
      <w:r>
        <w:rPr>
          <w:noProof/>
        </w:rPr>
        <w:fldChar w:fldCharType="separate"/>
      </w:r>
      <w:r w:rsidR="00AA7FDF">
        <w:rPr>
          <w:noProof/>
        </w:rPr>
        <w:t>12</w:t>
      </w:r>
      <w:r>
        <w:rPr>
          <w:noProof/>
        </w:rPr>
        <w:fldChar w:fldCharType="end"/>
      </w:r>
    </w:p>
    <w:p w14:paraId="1903617F" w14:textId="7B3148D0" w:rsidR="008762DA" w:rsidRDefault="008762DA">
      <w:pPr>
        <w:pStyle w:val="TOC1"/>
        <w:rPr>
          <w:rFonts w:asciiTheme="minorHAnsi" w:eastAsiaTheme="minorEastAsia" w:hAnsiTheme="minorHAnsi" w:cstheme="minorBidi"/>
          <w:b w:val="0"/>
          <w:caps w:val="0"/>
          <w:noProof/>
          <w:szCs w:val="22"/>
        </w:rPr>
      </w:pPr>
      <w:r>
        <w:rPr>
          <w:noProof/>
        </w:rPr>
        <w:t>Procedures</w:t>
      </w:r>
      <w:r>
        <w:rPr>
          <w:noProof/>
        </w:rPr>
        <w:tab/>
      </w:r>
      <w:r>
        <w:rPr>
          <w:noProof/>
        </w:rPr>
        <w:fldChar w:fldCharType="begin"/>
      </w:r>
      <w:r>
        <w:rPr>
          <w:noProof/>
        </w:rPr>
        <w:instrText xml:space="preserve"> PAGEREF _Toc110591602 \h </w:instrText>
      </w:r>
      <w:r>
        <w:rPr>
          <w:noProof/>
        </w:rPr>
      </w:r>
      <w:r>
        <w:rPr>
          <w:noProof/>
        </w:rPr>
        <w:fldChar w:fldCharType="separate"/>
      </w:r>
      <w:r w:rsidR="00AA7FDF">
        <w:rPr>
          <w:noProof/>
        </w:rPr>
        <w:t>16</w:t>
      </w:r>
      <w:r>
        <w:rPr>
          <w:noProof/>
        </w:rPr>
        <w:fldChar w:fldCharType="end"/>
      </w:r>
    </w:p>
    <w:p w14:paraId="31C0135D" w14:textId="5C7157F3" w:rsidR="008762DA" w:rsidRDefault="008762DA">
      <w:pPr>
        <w:pStyle w:val="TOC2"/>
        <w:rPr>
          <w:rFonts w:asciiTheme="minorHAnsi" w:eastAsiaTheme="minorEastAsia" w:hAnsiTheme="minorHAnsi" w:cstheme="minorBidi"/>
          <w:smallCaps w:val="0"/>
          <w:noProof/>
          <w:szCs w:val="22"/>
        </w:rPr>
      </w:pPr>
      <w:r>
        <w:rPr>
          <w:noProof/>
        </w:rPr>
        <w:t>ACCEPTANCE OF SERVICES</w:t>
      </w:r>
      <w:r>
        <w:rPr>
          <w:noProof/>
        </w:rPr>
        <w:tab/>
      </w:r>
      <w:r>
        <w:rPr>
          <w:noProof/>
        </w:rPr>
        <w:fldChar w:fldCharType="begin"/>
      </w:r>
      <w:r>
        <w:rPr>
          <w:noProof/>
        </w:rPr>
        <w:instrText xml:space="preserve"> PAGEREF _Toc110591603 \h </w:instrText>
      </w:r>
      <w:r>
        <w:rPr>
          <w:noProof/>
        </w:rPr>
      </w:r>
      <w:r>
        <w:rPr>
          <w:noProof/>
        </w:rPr>
        <w:fldChar w:fldCharType="separate"/>
      </w:r>
      <w:r w:rsidR="00AA7FDF">
        <w:rPr>
          <w:noProof/>
        </w:rPr>
        <w:t>16</w:t>
      </w:r>
      <w:r>
        <w:rPr>
          <w:noProof/>
        </w:rPr>
        <w:fldChar w:fldCharType="end"/>
      </w:r>
    </w:p>
    <w:p w14:paraId="30B3A28A" w14:textId="78416851" w:rsidR="008762DA" w:rsidRDefault="008762DA">
      <w:pPr>
        <w:pStyle w:val="TOC2"/>
        <w:rPr>
          <w:rFonts w:asciiTheme="minorHAnsi" w:eastAsiaTheme="minorEastAsia" w:hAnsiTheme="minorHAnsi" w:cstheme="minorBidi"/>
          <w:smallCaps w:val="0"/>
          <w:noProof/>
          <w:szCs w:val="22"/>
        </w:rPr>
      </w:pPr>
      <w:r>
        <w:rPr>
          <w:noProof/>
        </w:rPr>
        <w:t>Quality Measurement</w:t>
      </w:r>
      <w:r>
        <w:rPr>
          <w:noProof/>
        </w:rPr>
        <w:tab/>
      </w:r>
      <w:r>
        <w:rPr>
          <w:noProof/>
        </w:rPr>
        <w:fldChar w:fldCharType="begin"/>
      </w:r>
      <w:r>
        <w:rPr>
          <w:noProof/>
        </w:rPr>
        <w:instrText xml:space="preserve"> PAGEREF _Toc110591604 \h </w:instrText>
      </w:r>
      <w:r>
        <w:rPr>
          <w:noProof/>
        </w:rPr>
      </w:r>
      <w:r>
        <w:rPr>
          <w:noProof/>
        </w:rPr>
        <w:fldChar w:fldCharType="separate"/>
      </w:r>
      <w:r w:rsidR="00AA7FDF">
        <w:rPr>
          <w:noProof/>
        </w:rPr>
        <w:t>17</w:t>
      </w:r>
      <w:r>
        <w:rPr>
          <w:noProof/>
        </w:rPr>
        <w:fldChar w:fldCharType="end"/>
      </w:r>
    </w:p>
    <w:p w14:paraId="766F541B" w14:textId="798D5FE7" w:rsidR="008762DA" w:rsidRDefault="008762DA">
      <w:pPr>
        <w:pStyle w:val="TOC3"/>
        <w:rPr>
          <w:rFonts w:asciiTheme="minorHAnsi" w:eastAsiaTheme="minorEastAsia" w:hAnsiTheme="minorHAnsi" w:cstheme="minorBidi"/>
          <w:i w:val="0"/>
          <w:noProof/>
          <w:szCs w:val="22"/>
        </w:rPr>
      </w:pPr>
      <w:r>
        <w:rPr>
          <w:noProof/>
        </w:rPr>
        <w:t>Quality Management Metrics</w:t>
      </w:r>
      <w:r>
        <w:rPr>
          <w:noProof/>
        </w:rPr>
        <w:tab/>
      </w:r>
      <w:r>
        <w:rPr>
          <w:noProof/>
        </w:rPr>
        <w:fldChar w:fldCharType="begin"/>
      </w:r>
      <w:r>
        <w:rPr>
          <w:noProof/>
        </w:rPr>
        <w:instrText xml:space="preserve"> PAGEREF _Toc110591605 \h </w:instrText>
      </w:r>
      <w:r>
        <w:rPr>
          <w:noProof/>
        </w:rPr>
      </w:r>
      <w:r>
        <w:rPr>
          <w:noProof/>
        </w:rPr>
        <w:fldChar w:fldCharType="separate"/>
      </w:r>
      <w:r w:rsidR="00AA7FDF">
        <w:rPr>
          <w:noProof/>
        </w:rPr>
        <w:t>17</w:t>
      </w:r>
      <w:r>
        <w:rPr>
          <w:noProof/>
        </w:rPr>
        <w:fldChar w:fldCharType="end"/>
      </w:r>
    </w:p>
    <w:p w14:paraId="27FA970E" w14:textId="3A9BBD59" w:rsidR="008762DA" w:rsidRDefault="008762DA">
      <w:pPr>
        <w:pStyle w:val="TOC3"/>
        <w:rPr>
          <w:rFonts w:asciiTheme="minorHAnsi" w:eastAsiaTheme="minorEastAsia" w:hAnsiTheme="minorHAnsi" w:cstheme="minorBidi"/>
          <w:i w:val="0"/>
          <w:noProof/>
          <w:szCs w:val="22"/>
        </w:rPr>
      </w:pPr>
      <w:r w:rsidRPr="00C918F4">
        <w:rPr>
          <w:b/>
          <w:noProof/>
        </w:rPr>
        <w:t>Project Management-related Quality Metrics</w:t>
      </w:r>
      <w:r>
        <w:rPr>
          <w:noProof/>
        </w:rPr>
        <w:tab/>
      </w:r>
      <w:r>
        <w:rPr>
          <w:noProof/>
        </w:rPr>
        <w:fldChar w:fldCharType="begin"/>
      </w:r>
      <w:r>
        <w:rPr>
          <w:noProof/>
        </w:rPr>
        <w:instrText xml:space="preserve"> PAGEREF _Toc110591606 \h </w:instrText>
      </w:r>
      <w:r>
        <w:rPr>
          <w:noProof/>
        </w:rPr>
      </w:r>
      <w:r>
        <w:rPr>
          <w:noProof/>
        </w:rPr>
        <w:fldChar w:fldCharType="separate"/>
      </w:r>
      <w:r w:rsidR="00AA7FDF">
        <w:rPr>
          <w:noProof/>
        </w:rPr>
        <w:t>18</w:t>
      </w:r>
      <w:r>
        <w:rPr>
          <w:noProof/>
        </w:rPr>
        <w:fldChar w:fldCharType="end"/>
      </w:r>
    </w:p>
    <w:p w14:paraId="5381C8AE" w14:textId="5A5609D5" w:rsidR="008762DA" w:rsidRDefault="008762DA">
      <w:pPr>
        <w:pStyle w:val="TOC3"/>
        <w:rPr>
          <w:rFonts w:asciiTheme="minorHAnsi" w:eastAsiaTheme="minorEastAsia" w:hAnsiTheme="minorHAnsi" w:cstheme="minorBidi"/>
          <w:i w:val="0"/>
          <w:noProof/>
          <w:szCs w:val="22"/>
        </w:rPr>
      </w:pPr>
      <w:r w:rsidRPr="00C918F4">
        <w:rPr>
          <w:b/>
          <w:noProof/>
        </w:rPr>
        <w:t>Project Deliverables-Related Metrics</w:t>
      </w:r>
      <w:r>
        <w:rPr>
          <w:noProof/>
        </w:rPr>
        <w:tab/>
      </w:r>
      <w:r>
        <w:rPr>
          <w:noProof/>
        </w:rPr>
        <w:fldChar w:fldCharType="begin"/>
      </w:r>
      <w:r>
        <w:rPr>
          <w:noProof/>
        </w:rPr>
        <w:instrText xml:space="preserve"> PAGEREF _Toc110591607 \h </w:instrText>
      </w:r>
      <w:r>
        <w:rPr>
          <w:noProof/>
        </w:rPr>
      </w:r>
      <w:r>
        <w:rPr>
          <w:noProof/>
        </w:rPr>
        <w:fldChar w:fldCharType="separate"/>
      </w:r>
      <w:r w:rsidR="00AA7FDF">
        <w:rPr>
          <w:noProof/>
        </w:rPr>
        <w:t>19</w:t>
      </w:r>
      <w:r>
        <w:rPr>
          <w:noProof/>
        </w:rPr>
        <w:fldChar w:fldCharType="end"/>
      </w:r>
    </w:p>
    <w:p w14:paraId="34FC97D3" w14:textId="4CC54A1B" w:rsidR="008762DA" w:rsidRDefault="008762DA">
      <w:pPr>
        <w:pStyle w:val="TOC3"/>
        <w:rPr>
          <w:rFonts w:asciiTheme="minorHAnsi" w:eastAsiaTheme="minorEastAsia" w:hAnsiTheme="minorHAnsi" w:cstheme="minorBidi"/>
          <w:i w:val="0"/>
          <w:noProof/>
          <w:szCs w:val="22"/>
        </w:rPr>
      </w:pPr>
      <w:r>
        <w:rPr>
          <w:noProof/>
        </w:rPr>
        <w:t>Testing Exit/Entry Criteria</w:t>
      </w:r>
      <w:r>
        <w:rPr>
          <w:noProof/>
        </w:rPr>
        <w:tab/>
      </w:r>
      <w:r>
        <w:rPr>
          <w:noProof/>
        </w:rPr>
        <w:fldChar w:fldCharType="begin"/>
      </w:r>
      <w:r>
        <w:rPr>
          <w:noProof/>
        </w:rPr>
        <w:instrText xml:space="preserve"> PAGEREF _Toc110591608 \h </w:instrText>
      </w:r>
      <w:r>
        <w:rPr>
          <w:noProof/>
        </w:rPr>
      </w:r>
      <w:r>
        <w:rPr>
          <w:noProof/>
        </w:rPr>
        <w:fldChar w:fldCharType="separate"/>
      </w:r>
      <w:r w:rsidR="00AA7FDF">
        <w:rPr>
          <w:noProof/>
        </w:rPr>
        <w:t>20</w:t>
      </w:r>
      <w:r>
        <w:rPr>
          <w:noProof/>
        </w:rPr>
        <w:fldChar w:fldCharType="end"/>
      </w:r>
    </w:p>
    <w:p w14:paraId="5959409C" w14:textId="15F866AE" w:rsidR="008762DA" w:rsidRDefault="008762DA">
      <w:pPr>
        <w:pStyle w:val="TOC2"/>
        <w:rPr>
          <w:rFonts w:asciiTheme="minorHAnsi" w:eastAsiaTheme="minorEastAsia" w:hAnsiTheme="minorHAnsi" w:cstheme="minorBidi"/>
          <w:smallCaps w:val="0"/>
          <w:noProof/>
          <w:szCs w:val="22"/>
        </w:rPr>
      </w:pPr>
      <w:r w:rsidRPr="00C918F4">
        <w:rPr>
          <w:noProof/>
        </w:rPr>
        <w:t>Testing standards</w:t>
      </w:r>
      <w:r>
        <w:rPr>
          <w:noProof/>
        </w:rPr>
        <w:tab/>
      </w:r>
      <w:r>
        <w:rPr>
          <w:noProof/>
        </w:rPr>
        <w:fldChar w:fldCharType="begin"/>
      </w:r>
      <w:r>
        <w:rPr>
          <w:noProof/>
        </w:rPr>
        <w:instrText xml:space="preserve"> PAGEREF _Toc110591609 \h </w:instrText>
      </w:r>
      <w:r>
        <w:rPr>
          <w:noProof/>
        </w:rPr>
      </w:r>
      <w:r>
        <w:rPr>
          <w:noProof/>
        </w:rPr>
        <w:fldChar w:fldCharType="separate"/>
      </w:r>
      <w:r w:rsidR="00AA7FDF">
        <w:rPr>
          <w:noProof/>
        </w:rPr>
        <w:t>25</w:t>
      </w:r>
      <w:r>
        <w:rPr>
          <w:noProof/>
        </w:rPr>
        <w:fldChar w:fldCharType="end"/>
      </w:r>
    </w:p>
    <w:p w14:paraId="50107B09" w14:textId="773952A2" w:rsidR="008762DA" w:rsidRDefault="008762DA">
      <w:pPr>
        <w:pStyle w:val="TOC3"/>
        <w:rPr>
          <w:rFonts w:asciiTheme="minorHAnsi" w:eastAsiaTheme="minorEastAsia" w:hAnsiTheme="minorHAnsi" w:cstheme="minorBidi"/>
          <w:i w:val="0"/>
          <w:noProof/>
          <w:szCs w:val="22"/>
        </w:rPr>
      </w:pPr>
      <w:r>
        <w:rPr>
          <w:noProof/>
        </w:rPr>
        <w:t>Defect Management</w:t>
      </w:r>
      <w:r>
        <w:rPr>
          <w:noProof/>
        </w:rPr>
        <w:tab/>
      </w:r>
      <w:r>
        <w:rPr>
          <w:noProof/>
        </w:rPr>
        <w:fldChar w:fldCharType="begin"/>
      </w:r>
      <w:r>
        <w:rPr>
          <w:noProof/>
        </w:rPr>
        <w:instrText xml:space="preserve"> PAGEREF _Toc110591610 \h </w:instrText>
      </w:r>
      <w:r>
        <w:rPr>
          <w:noProof/>
        </w:rPr>
      </w:r>
      <w:r>
        <w:rPr>
          <w:noProof/>
        </w:rPr>
        <w:fldChar w:fldCharType="separate"/>
      </w:r>
      <w:r w:rsidR="00AA7FDF">
        <w:rPr>
          <w:noProof/>
        </w:rPr>
        <w:t>26</w:t>
      </w:r>
      <w:r>
        <w:rPr>
          <w:noProof/>
        </w:rPr>
        <w:fldChar w:fldCharType="end"/>
      </w:r>
    </w:p>
    <w:p w14:paraId="234CE45C" w14:textId="18EBF7A6" w:rsidR="008762DA" w:rsidRDefault="008762DA">
      <w:pPr>
        <w:pStyle w:val="TOC1"/>
        <w:rPr>
          <w:rFonts w:asciiTheme="minorHAnsi" w:eastAsiaTheme="minorEastAsia" w:hAnsiTheme="minorHAnsi" w:cstheme="minorBidi"/>
          <w:b w:val="0"/>
          <w:caps w:val="0"/>
          <w:noProof/>
          <w:szCs w:val="22"/>
        </w:rPr>
      </w:pPr>
      <w:r>
        <w:rPr>
          <w:noProof/>
        </w:rPr>
        <w:lastRenderedPageBreak/>
        <w:t>Appendix A: Example Quality Assurance Surveillance Plan</w:t>
      </w:r>
      <w:r>
        <w:rPr>
          <w:noProof/>
        </w:rPr>
        <w:tab/>
      </w:r>
      <w:r>
        <w:rPr>
          <w:noProof/>
        </w:rPr>
        <w:fldChar w:fldCharType="begin"/>
      </w:r>
      <w:r>
        <w:rPr>
          <w:noProof/>
        </w:rPr>
        <w:instrText xml:space="preserve"> PAGEREF _Toc110591611 \h </w:instrText>
      </w:r>
      <w:r>
        <w:rPr>
          <w:noProof/>
        </w:rPr>
      </w:r>
      <w:r>
        <w:rPr>
          <w:noProof/>
        </w:rPr>
        <w:fldChar w:fldCharType="separate"/>
      </w:r>
      <w:r w:rsidR="00AA7FDF">
        <w:rPr>
          <w:noProof/>
        </w:rPr>
        <w:t>29</w:t>
      </w:r>
      <w:r>
        <w:rPr>
          <w:noProof/>
        </w:rPr>
        <w:fldChar w:fldCharType="end"/>
      </w:r>
    </w:p>
    <w:p w14:paraId="57E159F6" w14:textId="1EB2B8C2" w:rsidR="008762DA" w:rsidRDefault="008762DA">
      <w:pPr>
        <w:pStyle w:val="TOC2"/>
        <w:rPr>
          <w:rFonts w:asciiTheme="minorHAnsi" w:eastAsiaTheme="minorEastAsia" w:hAnsiTheme="minorHAnsi" w:cstheme="minorBidi"/>
          <w:smallCaps w:val="0"/>
          <w:noProof/>
          <w:szCs w:val="22"/>
        </w:rPr>
      </w:pPr>
      <w:r>
        <w:rPr>
          <w:noProof/>
        </w:rPr>
        <w:t>INTRODUCTION</w:t>
      </w:r>
      <w:r>
        <w:rPr>
          <w:noProof/>
        </w:rPr>
        <w:tab/>
      </w:r>
      <w:r>
        <w:rPr>
          <w:noProof/>
        </w:rPr>
        <w:fldChar w:fldCharType="begin"/>
      </w:r>
      <w:r>
        <w:rPr>
          <w:noProof/>
        </w:rPr>
        <w:instrText xml:space="preserve"> PAGEREF _Toc110591612 \h </w:instrText>
      </w:r>
      <w:r>
        <w:rPr>
          <w:noProof/>
        </w:rPr>
      </w:r>
      <w:r>
        <w:rPr>
          <w:noProof/>
        </w:rPr>
        <w:fldChar w:fldCharType="separate"/>
      </w:r>
      <w:r w:rsidR="00AA7FDF">
        <w:rPr>
          <w:noProof/>
        </w:rPr>
        <w:t>29</w:t>
      </w:r>
      <w:r>
        <w:rPr>
          <w:noProof/>
        </w:rPr>
        <w:fldChar w:fldCharType="end"/>
      </w:r>
    </w:p>
    <w:p w14:paraId="7B452993" w14:textId="0172E38F" w:rsidR="008762DA" w:rsidRDefault="008762DA">
      <w:pPr>
        <w:pStyle w:val="TOC2"/>
        <w:rPr>
          <w:rFonts w:asciiTheme="minorHAnsi" w:eastAsiaTheme="minorEastAsia" w:hAnsiTheme="minorHAnsi" w:cstheme="minorBidi"/>
          <w:smallCaps w:val="0"/>
          <w:noProof/>
          <w:szCs w:val="22"/>
        </w:rPr>
      </w:pPr>
      <w:r>
        <w:rPr>
          <w:noProof/>
        </w:rPr>
        <w:t>STANDARD</w:t>
      </w:r>
      <w:r>
        <w:rPr>
          <w:noProof/>
        </w:rPr>
        <w:tab/>
      </w:r>
      <w:r>
        <w:rPr>
          <w:noProof/>
        </w:rPr>
        <w:fldChar w:fldCharType="begin"/>
      </w:r>
      <w:r>
        <w:rPr>
          <w:noProof/>
        </w:rPr>
        <w:instrText xml:space="preserve"> PAGEREF _Toc110591613 \h </w:instrText>
      </w:r>
      <w:r>
        <w:rPr>
          <w:noProof/>
        </w:rPr>
      </w:r>
      <w:r>
        <w:rPr>
          <w:noProof/>
        </w:rPr>
        <w:fldChar w:fldCharType="separate"/>
      </w:r>
      <w:r w:rsidR="00AA7FDF">
        <w:rPr>
          <w:noProof/>
        </w:rPr>
        <w:t>29</w:t>
      </w:r>
      <w:r>
        <w:rPr>
          <w:noProof/>
        </w:rPr>
        <w:fldChar w:fldCharType="end"/>
      </w:r>
    </w:p>
    <w:p w14:paraId="2758EC3B" w14:textId="5693BD88" w:rsidR="008762DA" w:rsidRDefault="008762DA">
      <w:pPr>
        <w:pStyle w:val="TOC2"/>
        <w:rPr>
          <w:rFonts w:asciiTheme="minorHAnsi" w:eastAsiaTheme="minorEastAsia" w:hAnsiTheme="minorHAnsi" w:cstheme="minorBidi"/>
          <w:smallCaps w:val="0"/>
          <w:noProof/>
          <w:szCs w:val="22"/>
        </w:rPr>
      </w:pPr>
      <w:r>
        <w:rPr>
          <w:noProof/>
        </w:rPr>
        <w:t>PERFORMANCE REQUIREMENTS MATRIX</w:t>
      </w:r>
      <w:r>
        <w:rPr>
          <w:noProof/>
        </w:rPr>
        <w:tab/>
      </w:r>
      <w:r>
        <w:rPr>
          <w:noProof/>
        </w:rPr>
        <w:fldChar w:fldCharType="begin"/>
      </w:r>
      <w:r>
        <w:rPr>
          <w:noProof/>
        </w:rPr>
        <w:instrText xml:space="preserve"> PAGEREF _Toc110591614 \h </w:instrText>
      </w:r>
      <w:r>
        <w:rPr>
          <w:noProof/>
        </w:rPr>
      </w:r>
      <w:r>
        <w:rPr>
          <w:noProof/>
        </w:rPr>
        <w:fldChar w:fldCharType="separate"/>
      </w:r>
      <w:r w:rsidR="00AA7FDF">
        <w:rPr>
          <w:noProof/>
        </w:rPr>
        <w:t>29</w:t>
      </w:r>
      <w:r>
        <w:rPr>
          <w:noProof/>
        </w:rPr>
        <w:fldChar w:fldCharType="end"/>
      </w:r>
    </w:p>
    <w:p w14:paraId="53EFBD0F" w14:textId="5AE15F6C" w:rsidR="009B6B82" w:rsidRDefault="009B6B82">
      <w:pPr>
        <w:spacing w:after="120"/>
        <w:rPr>
          <w:b/>
          <w:sz w:val="24"/>
        </w:rPr>
      </w:pPr>
      <w:r w:rsidRPr="00F2027A">
        <w:rPr>
          <w:sz w:val="24"/>
        </w:rPr>
        <w:fldChar w:fldCharType="end"/>
      </w:r>
    </w:p>
    <w:p w14:paraId="2F34D3BF" w14:textId="77777777" w:rsidR="00C363BC" w:rsidRDefault="00C363BC">
      <w:pPr>
        <w:spacing w:after="120"/>
        <w:rPr>
          <w:sz w:val="24"/>
        </w:rPr>
      </w:pPr>
    </w:p>
    <w:p w14:paraId="18AC246D" w14:textId="77777777" w:rsidR="000F7BD1" w:rsidRPr="000F7BD1" w:rsidRDefault="000F7BD1" w:rsidP="00F2027A">
      <w:pPr>
        <w:pStyle w:val="Heading1"/>
      </w:pPr>
      <w:bookmarkStart w:id="2" w:name="_Toc110591584"/>
      <w:r w:rsidRPr="000F7BD1">
        <w:t>Revision History</w:t>
      </w:r>
      <w:bookmarkEnd w:id="2"/>
    </w:p>
    <w:tbl>
      <w:tblPr>
        <w:tblStyle w:val="TableGrid1"/>
        <w:tblW w:w="0" w:type="auto"/>
        <w:tblLayout w:type="fixed"/>
        <w:tblLook w:val="0020" w:firstRow="1" w:lastRow="0" w:firstColumn="0" w:lastColumn="0" w:noHBand="0" w:noVBand="0"/>
      </w:tblPr>
      <w:tblGrid>
        <w:gridCol w:w="1098"/>
        <w:gridCol w:w="1350"/>
        <w:gridCol w:w="2210"/>
        <w:gridCol w:w="4540"/>
      </w:tblGrid>
      <w:tr w:rsidR="000F7BD1" w14:paraId="142B0577" w14:textId="77777777" w:rsidTr="00BF57A8">
        <w:tc>
          <w:tcPr>
            <w:tcW w:w="1098" w:type="dxa"/>
          </w:tcPr>
          <w:p w14:paraId="1EFE1B81" w14:textId="77777777" w:rsidR="000F7BD1" w:rsidRPr="00444131" w:rsidRDefault="000F7BD1" w:rsidP="00444131">
            <w:pPr>
              <w:rPr>
                <w:rFonts w:ascii="Franklin Gothic Demi Cond" w:hAnsi="Franklin Gothic Demi Cond"/>
              </w:rPr>
            </w:pPr>
            <w:r w:rsidRPr="00444131">
              <w:rPr>
                <w:rFonts w:ascii="Franklin Gothic Demi Cond" w:hAnsi="Franklin Gothic Demi Cond"/>
              </w:rPr>
              <w:t>Version</w:t>
            </w:r>
          </w:p>
        </w:tc>
        <w:tc>
          <w:tcPr>
            <w:tcW w:w="1350" w:type="dxa"/>
          </w:tcPr>
          <w:p w14:paraId="1571D64B" w14:textId="77777777" w:rsidR="000F7BD1" w:rsidRPr="00444131" w:rsidRDefault="000F7BD1" w:rsidP="00444131">
            <w:pPr>
              <w:rPr>
                <w:rFonts w:ascii="Franklin Gothic Demi Cond" w:hAnsi="Franklin Gothic Demi Cond"/>
              </w:rPr>
            </w:pPr>
            <w:r w:rsidRPr="00444131">
              <w:rPr>
                <w:rFonts w:ascii="Franklin Gothic Demi Cond" w:hAnsi="Franklin Gothic Demi Cond"/>
              </w:rPr>
              <w:t>Date</w:t>
            </w:r>
          </w:p>
        </w:tc>
        <w:tc>
          <w:tcPr>
            <w:tcW w:w="2210" w:type="dxa"/>
          </w:tcPr>
          <w:p w14:paraId="4B36B816" w14:textId="77777777" w:rsidR="000F7BD1" w:rsidRPr="00444131" w:rsidRDefault="000F7BD1" w:rsidP="00444131">
            <w:pPr>
              <w:rPr>
                <w:rFonts w:ascii="Franklin Gothic Demi Cond" w:hAnsi="Franklin Gothic Demi Cond"/>
              </w:rPr>
            </w:pPr>
            <w:r w:rsidRPr="00444131">
              <w:rPr>
                <w:rFonts w:ascii="Franklin Gothic Demi Cond" w:hAnsi="Franklin Gothic Demi Cond"/>
              </w:rPr>
              <w:t>Author(s)</w:t>
            </w:r>
          </w:p>
        </w:tc>
        <w:tc>
          <w:tcPr>
            <w:tcW w:w="4540" w:type="dxa"/>
          </w:tcPr>
          <w:p w14:paraId="0D4110B7" w14:textId="77777777" w:rsidR="000F7BD1" w:rsidRPr="00444131" w:rsidRDefault="000F7BD1" w:rsidP="00444131">
            <w:pPr>
              <w:rPr>
                <w:rFonts w:ascii="Franklin Gothic Demi Cond" w:hAnsi="Franklin Gothic Demi Cond"/>
              </w:rPr>
            </w:pPr>
            <w:r w:rsidRPr="00444131">
              <w:rPr>
                <w:rFonts w:ascii="Franklin Gothic Demi Cond" w:hAnsi="Franklin Gothic Demi Cond"/>
              </w:rPr>
              <w:t>Revision Notes</w:t>
            </w:r>
          </w:p>
        </w:tc>
      </w:tr>
      <w:tr w:rsidR="000F7BD1" w14:paraId="097F08F9" w14:textId="77777777" w:rsidTr="00BF57A8">
        <w:tc>
          <w:tcPr>
            <w:tcW w:w="1098" w:type="dxa"/>
          </w:tcPr>
          <w:p w14:paraId="517D568F" w14:textId="77777777" w:rsidR="000F7BD1" w:rsidRDefault="000F7BD1" w:rsidP="000F7BD1">
            <w:pPr>
              <w:keepNext/>
              <w:jc w:val="center"/>
            </w:pPr>
            <w:r>
              <w:t>1.0</w:t>
            </w:r>
          </w:p>
        </w:tc>
        <w:tc>
          <w:tcPr>
            <w:tcW w:w="1350" w:type="dxa"/>
          </w:tcPr>
          <w:p w14:paraId="506E8BDB" w14:textId="64729947" w:rsidR="000F7BD1" w:rsidRDefault="00A8547F" w:rsidP="000F7BD1">
            <w:pPr>
              <w:keepNext/>
              <w:jc w:val="center"/>
            </w:pPr>
            <w:r>
              <w:t>6/14/2022</w:t>
            </w:r>
          </w:p>
        </w:tc>
        <w:tc>
          <w:tcPr>
            <w:tcW w:w="2210" w:type="dxa"/>
          </w:tcPr>
          <w:p w14:paraId="3BF83D94" w14:textId="679549D9" w:rsidR="000F7BD1" w:rsidRDefault="00A8547F" w:rsidP="000F7BD1">
            <w:pPr>
              <w:keepNext/>
            </w:pPr>
            <w:r>
              <w:t>Stacy Gibson-Grandfield</w:t>
            </w:r>
          </w:p>
        </w:tc>
        <w:tc>
          <w:tcPr>
            <w:tcW w:w="4540" w:type="dxa"/>
          </w:tcPr>
          <w:p w14:paraId="3D5F3B9F" w14:textId="0FDA5ABC" w:rsidR="000F7BD1" w:rsidRDefault="00A8547F" w:rsidP="000F7BD1">
            <w:pPr>
              <w:keepNext/>
            </w:pPr>
            <w:r>
              <w:t>Initial Draft</w:t>
            </w:r>
          </w:p>
        </w:tc>
      </w:tr>
      <w:tr w:rsidR="000F7BD1" w14:paraId="730E0E16" w14:textId="77777777" w:rsidTr="00BF57A8">
        <w:tc>
          <w:tcPr>
            <w:tcW w:w="1098" w:type="dxa"/>
          </w:tcPr>
          <w:p w14:paraId="6987F380" w14:textId="422435C4" w:rsidR="000F7BD1" w:rsidRDefault="00A345A4" w:rsidP="000F7BD1">
            <w:pPr>
              <w:keepNext/>
              <w:jc w:val="center"/>
            </w:pPr>
            <w:r>
              <w:t>2.0</w:t>
            </w:r>
          </w:p>
        </w:tc>
        <w:tc>
          <w:tcPr>
            <w:tcW w:w="1350" w:type="dxa"/>
          </w:tcPr>
          <w:p w14:paraId="1F955470" w14:textId="2B770C2D" w:rsidR="000F7BD1" w:rsidRDefault="00A345A4" w:rsidP="000F7BD1">
            <w:pPr>
              <w:keepNext/>
              <w:jc w:val="center"/>
            </w:pPr>
            <w:r>
              <w:t>6/2</w:t>
            </w:r>
            <w:r w:rsidR="0073275F">
              <w:t>8/2022</w:t>
            </w:r>
          </w:p>
        </w:tc>
        <w:tc>
          <w:tcPr>
            <w:tcW w:w="2210" w:type="dxa"/>
          </w:tcPr>
          <w:p w14:paraId="3ED5057C" w14:textId="16ABBE56" w:rsidR="000F7BD1" w:rsidRDefault="0073275F" w:rsidP="000F7BD1">
            <w:pPr>
              <w:keepNext/>
            </w:pPr>
            <w:r>
              <w:t>Helen Tanona</w:t>
            </w:r>
          </w:p>
        </w:tc>
        <w:tc>
          <w:tcPr>
            <w:tcW w:w="4540" w:type="dxa"/>
          </w:tcPr>
          <w:p w14:paraId="0D4033C0" w14:textId="00436AE8" w:rsidR="000F7BD1" w:rsidRDefault="0073275F" w:rsidP="000F7BD1">
            <w:pPr>
              <w:keepNext/>
            </w:pPr>
            <w:r>
              <w:t>Version 2.0</w:t>
            </w:r>
          </w:p>
        </w:tc>
      </w:tr>
      <w:tr w:rsidR="000F7BD1" w14:paraId="4E61E4DF" w14:textId="77777777" w:rsidTr="00BF57A8">
        <w:tc>
          <w:tcPr>
            <w:tcW w:w="1098" w:type="dxa"/>
          </w:tcPr>
          <w:p w14:paraId="7D3F4AD0" w14:textId="5B1D793A" w:rsidR="000F7BD1" w:rsidRDefault="00033734" w:rsidP="000F7BD1">
            <w:pPr>
              <w:keepNext/>
              <w:jc w:val="center"/>
            </w:pPr>
            <w:r>
              <w:t>3.0</w:t>
            </w:r>
          </w:p>
        </w:tc>
        <w:tc>
          <w:tcPr>
            <w:tcW w:w="1350" w:type="dxa"/>
          </w:tcPr>
          <w:p w14:paraId="00261244" w14:textId="16E2B488" w:rsidR="000F7BD1" w:rsidRDefault="00033734" w:rsidP="000F7BD1">
            <w:pPr>
              <w:keepNext/>
              <w:jc w:val="center"/>
            </w:pPr>
            <w:r>
              <w:t>7/6/2022</w:t>
            </w:r>
          </w:p>
        </w:tc>
        <w:tc>
          <w:tcPr>
            <w:tcW w:w="2210" w:type="dxa"/>
          </w:tcPr>
          <w:p w14:paraId="4F976231" w14:textId="4A8889F8" w:rsidR="000F7BD1" w:rsidRDefault="00033734" w:rsidP="000F7BD1">
            <w:pPr>
              <w:keepNext/>
            </w:pPr>
            <w:r>
              <w:t>Josiah Raiche</w:t>
            </w:r>
          </w:p>
        </w:tc>
        <w:tc>
          <w:tcPr>
            <w:tcW w:w="4540" w:type="dxa"/>
          </w:tcPr>
          <w:p w14:paraId="7D9EC113" w14:textId="3242FA26" w:rsidR="000F7BD1" w:rsidRDefault="00033734" w:rsidP="000F7BD1">
            <w:pPr>
              <w:keepNext/>
            </w:pPr>
            <w:r>
              <w:t>Version 3.0</w:t>
            </w:r>
          </w:p>
        </w:tc>
      </w:tr>
      <w:tr w:rsidR="000F7BD1" w14:paraId="7AE35B09" w14:textId="77777777" w:rsidTr="00BF57A8">
        <w:tc>
          <w:tcPr>
            <w:tcW w:w="1098" w:type="dxa"/>
          </w:tcPr>
          <w:p w14:paraId="1C96194E" w14:textId="7788549D" w:rsidR="000F7BD1" w:rsidRDefault="00783929" w:rsidP="000F7BD1">
            <w:pPr>
              <w:keepNext/>
              <w:jc w:val="center"/>
            </w:pPr>
            <w:r>
              <w:t>4.0</w:t>
            </w:r>
          </w:p>
        </w:tc>
        <w:tc>
          <w:tcPr>
            <w:tcW w:w="1350" w:type="dxa"/>
          </w:tcPr>
          <w:p w14:paraId="45557417" w14:textId="76E49834" w:rsidR="000F7BD1" w:rsidRDefault="00783929" w:rsidP="000F7BD1">
            <w:pPr>
              <w:keepNext/>
              <w:jc w:val="center"/>
            </w:pPr>
            <w:r>
              <w:t>8/5/2022</w:t>
            </w:r>
          </w:p>
        </w:tc>
        <w:tc>
          <w:tcPr>
            <w:tcW w:w="2210" w:type="dxa"/>
          </w:tcPr>
          <w:p w14:paraId="7A537D61" w14:textId="30339222" w:rsidR="000F7BD1" w:rsidRDefault="00783929" w:rsidP="000F7BD1">
            <w:pPr>
              <w:keepNext/>
            </w:pPr>
            <w:r>
              <w:t>Stacy Gibson-Grandfield</w:t>
            </w:r>
          </w:p>
        </w:tc>
        <w:tc>
          <w:tcPr>
            <w:tcW w:w="4540" w:type="dxa"/>
          </w:tcPr>
          <w:p w14:paraId="6FFDE912" w14:textId="5C7709FB" w:rsidR="000F7BD1" w:rsidRDefault="00783929" w:rsidP="000F7BD1">
            <w:pPr>
              <w:keepNext/>
            </w:pPr>
            <w:r>
              <w:t>Version 4.0</w:t>
            </w:r>
          </w:p>
        </w:tc>
      </w:tr>
      <w:tr w:rsidR="000F7BD1" w14:paraId="612EC93F" w14:textId="77777777" w:rsidTr="00BF57A8">
        <w:tc>
          <w:tcPr>
            <w:tcW w:w="1098" w:type="dxa"/>
          </w:tcPr>
          <w:p w14:paraId="7F286014" w14:textId="451CA5F7" w:rsidR="000F7BD1" w:rsidRDefault="002654C2" w:rsidP="000F7BD1">
            <w:pPr>
              <w:keepNext/>
              <w:jc w:val="center"/>
            </w:pPr>
            <w:r>
              <w:t>5.0</w:t>
            </w:r>
          </w:p>
        </w:tc>
        <w:tc>
          <w:tcPr>
            <w:tcW w:w="1350" w:type="dxa"/>
          </w:tcPr>
          <w:p w14:paraId="4AFACA30" w14:textId="7FA11AB3" w:rsidR="000F7BD1" w:rsidRDefault="002654C2" w:rsidP="000F7BD1">
            <w:pPr>
              <w:keepNext/>
              <w:jc w:val="center"/>
            </w:pPr>
            <w:r>
              <w:t>11/14/2022</w:t>
            </w:r>
          </w:p>
        </w:tc>
        <w:tc>
          <w:tcPr>
            <w:tcW w:w="2210" w:type="dxa"/>
          </w:tcPr>
          <w:p w14:paraId="122B7512" w14:textId="1F0C10A2" w:rsidR="000F7BD1" w:rsidRDefault="002654C2" w:rsidP="000F7BD1">
            <w:pPr>
              <w:keepNext/>
            </w:pPr>
            <w:r>
              <w:t>Stacy Gibson-Grandfield</w:t>
            </w:r>
          </w:p>
        </w:tc>
        <w:tc>
          <w:tcPr>
            <w:tcW w:w="4540" w:type="dxa"/>
          </w:tcPr>
          <w:p w14:paraId="28370104" w14:textId="69BB8C94" w:rsidR="000F7BD1" w:rsidRDefault="002654C2" w:rsidP="000F7BD1">
            <w:pPr>
              <w:keepNext/>
            </w:pPr>
            <w:r>
              <w:t>Version 5.0</w:t>
            </w:r>
          </w:p>
        </w:tc>
      </w:tr>
      <w:tr w:rsidR="000F7BD1" w14:paraId="3F174D3C" w14:textId="77777777" w:rsidTr="00BF57A8">
        <w:tc>
          <w:tcPr>
            <w:tcW w:w="1098" w:type="dxa"/>
          </w:tcPr>
          <w:p w14:paraId="5AEB6B13" w14:textId="77777777" w:rsidR="000F7BD1" w:rsidRDefault="000F7BD1" w:rsidP="000F7BD1">
            <w:pPr>
              <w:keepNext/>
              <w:jc w:val="center"/>
            </w:pPr>
          </w:p>
        </w:tc>
        <w:tc>
          <w:tcPr>
            <w:tcW w:w="1350" w:type="dxa"/>
          </w:tcPr>
          <w:p w14:paraId="1477950B" w14:textId="77777777" w:rsidR="000F7BD1" w:rsidRDefault="000F7BD1" w:rsidP="000F7BD1">
            <w:pPr>
              <w:keepNext/>
              <w:jc w:val="center"/>
            </w:pPr>
          </w:p>
        </w:tc>
        <w:tc>
          <w:tcPr>
            <w:tcW w:w="2210" w:type="dxa"/>
          </w:tcPr>
          <w:p w14:paraId="4A9D7201" w14:textId="77777777" w:rsidR="000F7BD1" w:rsidRDefault="000F7BD1" w:rsidP="000F7BD1">
            <w:pPr>
              <w:keepNext/>
            </w:pPr>
          </w:p>
        </w:tc>
        <w:tc>
          <w:tcPr>
            <w:tcW w:w="4540" w:type="dxa"/>
          </w:tcPr>
          <w:p w14:paraId="152B743F" w14:textId="77777777" w:rsidR="000F7BD1" w:rsidRDefault="000F7BD1" w:rsidP="000F7BD1">
            <w:pPr>
              <w:keepNext/>
            </w:pPr>
          </w:p>
        </w:tc>
      </w:tr>
      <w:tr w:rsidR="000F7BD1" w14:paraId="69C80FCD" w14:textId="77777777" w:rsidTr="00BF57A8">
        <w:tc>
          <w:tcPr>
            <w:tcW w:w="1098" w:type="dxa"/>
          </w:tcPr>
          <w:p w14:paraId="7BFAC10C" w14:textId="77777777" w:rsidR="000F7BD1" w:rsidRDefault="000F7BD1" w:rsidP="000F7BD1">
            <w:pPr>
              <w:keepNext/>
              <w:jc w:val="center"/>
            </w:pPr>
          </w:p>
        </w:tc>
        <w:tc>
          <w:tcPr>
            <w:tcW w:w="1350" w:type="dxa"/>
          </w:tcPr>
          <w:p w14:paraId="5DCCE9C9" w14:textId="77777777" w:rsidR="000F7BD1" w:rsidRDefault="000F7BD1" w:rsidP="000F7BD1">
            <w:pPr>
              <w:keepNext/>
              <w:jc w:val="center"/>
            </w:pPr>
          </w:p>
        </w:tc>
        <w:tc>
          <w:tcPr>
            <w:tcW w:w="2210" w:type="dxa"/>
          </w:tcPr>
          <w:p w14:paraId="1931AAC0" w14:textId="77777777" w:rsidR="000F7BD1" w:rsidRDefault="000F7BD1" w:rsidP="000F7BD1">
            <w:pPr>
              <w:keepNext/>
            </w:pPr>
          </w:p>
        </w:tc>
        <w:tc>
          <w:tcPr>
            <w:tcW w:w="4540" w:type="dxa"/>
          </w:tcPr>
          <w:p w14:paraId="21703C5A" w14:textId="77777777" w:rsidR="000F7BD1" w:rsidRDefault="000F7BD1" w:rsidP="000F7BD1">
            <w:pPr>
              <w:keepNext/>
            </w:pPr>
          </w:p>
        </w:tc>
      </w:tr>
      <w:tr w:rsidR="000F7BD1" w14:paraId="5341334D" w14:textId="77777777" w:rsidTr="00BF57A8">
        <w:tc>
          <w:tcPr>
            <w:tcW w:w="1098" w:type="dxa"/>
          </w:tcPr>
          <w:p w14:paraId="3B1313C6" w14:textId="77777777" w:rsidR="000F7BD1" w:rsidRDefault="000F7BD1" w:rsidP="000F7BD1">
            <w:pPr>
              <w:keepNext/>
              <w:jc w:val="center"/>
            </w:pPr>
          </w:p>
        </w:tc>
        <w:tc>
          <w:tcPr>
            <w:tcW w:w="1350" w:type="dxa"/>
          </w:tcPr>
          <w:p w14:paraId="65EA66C6" w14:textId="77777777" w:rsidR="000F7BD1" w:rsidRDefault="000F7BD1" w:rsidP="000F7BD1">
            <w:pPr>
              <w:keepNext/>
              <w:jc w:val="center"/>
            </w:pPr>
          </w:p>
        </w:tc>
        <w:tc>
          <w:tcPr>
            <w:tcW w:w="2210" w:type="dxa"/>
          </w:tcPr>
          <w:p w14:paraId="6C759D95" w14:textId="77777777" w:rsidR="000F7BD1" w:rsidRDefault="000F7BD1" w:rsidP="000F7BD1">
            <w:pPr>
              <w:keepNext/>
            </w:pPr>
          </w:p>
        </w:tc>
        <w:tc>
          <w:tcPr>
            <w:tcW w:w="4540" w:type="dxa"/>
          </w:tcPr>
          <w:p w14:paraId="772B4D4B" w14:textId="77777777" w:rsidR="000F7BD1" w:rsidRDefault="000F7BD1" w:rsidP="000F7BD1">
            <w:pPr>
              <w:keepNext/>
            </w:pPr>
          </w:p>
        </w:tc>
      </w:tr>
      <w:tr w:rsidR="000F7BD1" w14:paraId="2FBBAEC5" w14:textId="77777777" w:rsidTr="00BF57A8">
        <w:tc>
          <w:tcPr>
            <w:tcW w:w="1098" w:type="dxa"/>
          </w:tcPr>
          <w:p w14:paraId="0759F0F6" w14:textId="77777777" w:rsidR="000F7BD1" w:rsidRDefault="000F7BD1" w:rsidP="000F7BD1">
            <w:pPr>
              <w:keepNext/>
              <w:jc w:val="center"/>
            </w:pPr>
          </w:p>
        </w:tc>
        <w:tc>
          <w:tcPr>
            <w:tcW w:w="1350" w:type="dxa"/>
          </w:tcPr>
          <w:p w14:paraId="207DB4A2" w14:textId="77777777" w:rsidR="000F7BD1" w:rsidRDefault="000F7BD1" w:rsidP="000F7BD1">
            <w:pPr>
              <w:keepNext/>
              <w:jc w:val="center"/>
            </w:pPr>
          </w:p>
        </w:tc>
        <w:tc>
          <w:tcPr>
            <w:tcW w:w="2210" w:type="dxa"/>
          </w:tcPr>
          <w:p w14:paraId="11876539" w14:textId="77777777" w:rsidR="000F7BD1" w:rsidRDefault="000F7BD1" w:rsidP="000F7BD1">
            <w:pPr>
              <w:keepNext/>
            </w:pPr>
          </w:p>
        </w:tc>
        <w:tc>
          <w:tcPr>
            <w:tcW w:w="4540" w:type="dxa"/>
          </w:tcPr>
          <w:p w14:paraId="1243024B" w14:textId="77777777" w:rsidR="000F7BD1" w:rsidRDefault="000F7BD1" w:rsidP="000F7BD1">
            <w:pPr>
              <w:keepNext/>
            </w:pPr>
          </w:p>
        </w:tc>
      </w:tr>
      <w:tr w:rsidR="00E16FBD" w14:paraId="27C8FB4C" w14:textId="77777777" w:rsidTr="00BF57A8">
        <w:tc>
          <w:tcPr>
            <w:tcW w:w="1098" w:type="dxa"/>
          </w:tcPr>
          <w:p w14:paraId="4E2C85E5" w14:textId="77777777" w:rsidR="00E16FBD" w:rsidRDefault="00E16FBD" w:rsidP="000F7BD1">
            <w:pPr>
              <w:keepNext/>
              <w:jc w:val="center"/>
            </w:pPr>
          </w:p>
        </w:tc>
        <w:tc>
          <w:tcPr>
            <w:tcW w:w="1350" w:type="dxa"/>
          </w:tcPr>
          <w:p w14:paraId="1D19833A" w14:textId="77777777" w:rsidR="00E16FBD" w:rsidRDefault="00E16FBD" w:rsidP="000F7BD1">
            <w:pPr>
              <w:keepNext/>
              <w:jc w:val="center"/>
            </w:pPr>
          </w:p>
        </w:tc>
        <w:tc>
          <w:tcPr>
            <w:tcW w:w="2210" w:type="dxa"/>
          </w:tcPr>
          <w:p w14:paraId="76CC0429" w14:textId="77777777" w:rsidR="00E16FBD" w:rsidRDefault="00E16FBD" w:rsidP="000F7BD1">
            <w:pPr>
              <w:keepNext/>
            </w:pPr>
          </w:p>
        </w:tc>
        <w:tc>
          <w:tcPr>
            <w:tcW w:w="4540" w:type="dxa"/>
          </w:tcPr>
          <w:p w14:paraId="0BC88CAA" w14:textId="77777777" w:rsidR="00E16FBD" w:rsidRDefault="00E16FBD" w:rsidP="000F7BD1">
            <w:pPr>
              <w:keepNext/>
            </w:pPr>
          </w:p>
        </w:tc>
      </w:tr>
    </w:tbl>
    <w:p w14:paraId="645D6C85" w14:textId="77777777" w:rsidR="00E16FBD" w:rsidRDefault="00E16FBD" w:rsidP="00E16FBD"/>
    <w:p w14:paraId="6F192951" w14:textId="77777777" w:rsidR="00E16FBD" w:rsidRDefault="00E16FBD" w:rsidP="00E16FBD"/>
    <w:p w14:paraId="25CBDE7E" w14:textId="0DAFABD5" w:rsidR="00D3167E" w:rsidRDefault="00D3167E">
      <w:pPr>
        <w:rPr>
          <w:szCs w:val="22"/>
        </w:rPr>
      </w:pPr>
      <w:r>
        <w:rPr>
          <w:szCs w:val="22"/>
        </w:rPr>
        <w:br w:type="page"/>
      </w:r>
    </w:p>
    <w:p w14:paraId="5112765B" w14:textId="68CF1028" w:rsidR="006D1DA3" w:rsidRDefault="00306F1B" w:rsidP="006D1DA3">
      <w:r>
        <w:t xml:space="preserve">Following ISO 9004:2018, Quality Management is key for guiding the State of Vermont to continued success during IT implementations. Quality Management processes provide the documents and checklists to effectively manage project and product quality from the Initiation Phase through Maintenance and Operations (M&amp;O). A Quality Management Plan (QMP) is created during the Planning Phase of the project, traditionally as a sub-plan to the Project Management Plan (PMP) but may serve as a stand-alone artifact of a project.  The QMP’s intended audience is the Project Manager, Project Team, Project Sponsor, and any senior leaders whose support is needed to carry out the plan. The QMP outlines the </w:t>
      </w:r>
      <w:r w:rsidR="004E5F52">
        <w:t>Quality Management Practices, Metrics, and Tools t</w:t>
      </w:r>
      <w:r>
        <w:t xml:space="preserve">hat the project will </w:t>
      </w:r>
      <w:r w:rsidR="004E5F52">
        <w:t xml:space="preserve">use </w:t>
      </w:r>
      <w:r>
        <w:t>to ensure a successful outcome.</w:t>
      </w:r>
    </w:p>
    <w:p w14:paraId="07CB9792" w14:textId="24C99919" w:rsidR="006D1DA3" w:rsidRDefault="006D1DA3" w:rsidP="60D4F13C">
      <w:pPr>
        <w:rPr>
          <w:szCs w:val="22"/>
        </w:rPr>
      </w:pPr>
    </w:p>
    <w:p w14:paraId="4339F314" w14:textId="4920C688" w:rsidR="006D1DA3" w:rsidRPr="00397B1D" w:rsidRDefault="006D1DA3" w:rsidP="006D1DA3">
      <w:pPr>
        <w:rPr>
          <w:szCs w:val="22"/>
        </w:rPr>
      </w:pPr>
      <w:r w:rsidRPr="00397B1D">
        <w:rPr>
          <w:szCs w:val="22"/>
        </w:rPr>
        <w:t xml:space="preserve">The goal of quality management is to ensure that services and products are of sufficient quality </w:t>
      </w:r>
      <w:r w:rsidR="004E5F52">
        <w:rPr>
          <w:szCs w:val="22"/>
        </w:rPr>
        <w:t>to meet the</w:t>
      </w:r>
      <w:r w:rsidRPr="00397B1D">
        <w:rPr>
          <w:szCs w:val="22"/>
        </w:rPr>
        <w:t xml:space="preserve"> needs of the State. </w:t>
      </w:r>
      <w:r w:rsidR="00691F4E">
        <w:rPr>
          <w:szCs w:val="22"/>
        </w:rPr>
        <w:t>Q</w:t>
      </w:r>
      <w:r w:rsidRPr="00397B1D">
        <w:rPr>
          <w:szCs w:val="22"/>
        </w:rPr>
        <w:t>uality is defined by the degree to which the customer’s requirements are met.</w:t>
      </w:r>
      <w:r>
        <w:rPr>
          <w:szCs w:val="22"/>
        </w:rPr>
        <w:t xml:space="preserve">  All</w:t>
      </w:r>
      <w:r w:rsidRPr="00397B1D">
        <w:rPr>
          <w:szCs w:val="22"/>
        </w:rPr>
        <w:t xml:space="preserve"> project</w:t>
      </w:r>
      <w:r>
        <w:rPr>
          <w:szCs w:val="22"/>
        </w:rPr>
        <w:t>s</w:t>
      </w:r>
      <w:r w:rsidRPr="00397B1D">
        <w:rPr>
          <w:szCs w:val="22"/>
        </w:rPr>
        <w:t xml:space="preserve"> </w:t>
      </w:r>
      <w:r>
        <w:rPr>
          <w:szCs w:val="22"/>
        </w:rPr>
        <w:t>are</w:t>
      </w:r>
      <w:r w:rsidRPr="00397B1D">
        <w:rPr>
          <w:szCs w:val="22"/>
        </w:rPr>
        <w:t xml:space="preserve"> expected to result in </w:t>
      </w:r>
      <w:r w:rsidR="00691F4E">
        <w:rPr>
          <w:szCs w:val="22"/>
        </w:rPr>
        <w:t xml:space="preserve">reliably </w:t>
      </w:r>
      <w:r>
        <w:rPr>
          <w:szCs w:val="22"/>
        </w:rPr>
        <w:t>working software/product</w:t>
      </w:r>
      <w:r w:rsidRPr="00397B1D">
        <w:rPr>
          <w:szCs w:val="22"/>
        </w:rPr>
        <w:t xml:space="preserve">, improved business processes for supporting </w:t>
      </w:r>
      <w:r>
        <w:rPr>
          <w:szCs w:val="22"/>
        </w:rPr>
        <w:t>business operations</w:t>
      </w:r>
      <w:r w:rsidRPr="00397B1D">
        <w:rPr>
          <w:szCs w:val="22"/>
        </w:rPr>
        <w:t>, and additional reports for measuring overall system performance.</w:t>
      </w:r>
    </w:p>
    <w:p w14:paraId="3353040F" w14:textId="77777777" w:rsidR="00E16FBD" w:rsidRDefault="00E16FBD" w:rsidP="00E16FBD"/>
    <w:p w14:paraId="0B80A1DC" w14:textId="77777777" w:rsidR="009D0355" w:rsidRDefault="009D0355" w:rsidP="00F2027A">
      <w:pPr>
        <w:pStyle w:val="Heading1"/>
      </w:pPr>
      <w:bookmarkStart w:id="3" w:name="_Toc534613112"/>
      <w:bookmarkStart w:id="4" w:name="_Toc110591585"/>
      <w:r>
        <w:t>Quality Management Approach</w:t>
      </w:r>
      <w:bookmarkEnd w:id="3"/>
      <w:bookmarkEnd w:id="4"/>
    </w:p>
    <w:p w14:paraId="44C2C4DE" w14:textId="201DA7A8" w:rsidR="00A55BE2" w:rsidRDefault="00A55BE2" w:rsidP="009D0355">
      <w:r>
        <w:t>Quality Management is an integral component of the management approach. It is interwoven with all aspects of the project lifecycle and the methods used to produce the solution. It contributes to the transparency of the development and operations methodologies by providing stakeholder insight into the quality of the solution, in addition to other project deliverables and project processes</w:t>
      </w:r>
      <w:r w:rsidR="005768B8">
        <w:t>.</w:t>
      </w:r>
    </w:p>
    <w:p w14:paraId="3F2068AD" w14:textId="595C9893" w:rsidR="005768B8" w:rsidRDefault="005768B8" w:rsidP="009D0355">
      <w:pPr>
        <w:rPr>
          <w:szCs w:val="22"/>
        </w:rPr>
      </w:pPr>
    </w:p>
    <w:p w14:paraId="3959D8E1" w14:textId="26CC5273" w:rsidR="005768B8" w:rsidRDefault="005768B8" w:rsidP="005768B8">
      <w:pPr>
        <w:rPr>
          <w:szCs w:val="22"/>
        </w:rPr>
      </w:pPr>
      <w:r w:rsidRPr="005768B8">
        <w:rPr>
          <w:szCs w:val="22"/>
        </w:rPr>
        <w:t>The Quality Management Plan aims to provide repeatable and consistent results. A quality process imposes discipline on the work of the project team, improving the ability of each team member to produce high quality work products and deliverables. Quality management is a key component to a successful implementation.</w:t>
      </w:r>
    </w:p>
    <w:p w14:paraId="0783CDCA" w14:textId="567BB571" w:rsidR="00FB3EE7" w:rsidRDefault="00FB3EE7" w:rsidP="005768B8">
      <w:pPr>
        <w:rPr>
          <w:szCs w:val="22"/>
        </w:rPr>
      </w:pPr>
    </w:p>
    <w:p w14:paraId="147A21B5" w14:textId="77777777" w:rsidR="004372E6" w:rsidRDefault="004372E6" w:rsidP="0048031F">
      <w:pPr>
        <w:pStyle w:val="Heading2"/>
      </w:pPr>
      <w:bookmarkStart w:id="5" w:name="_Toc110591586"/>
      <w:r>
        <w:t>Agile Quality Characteristics</w:t>
      </w:r>
      <w:bookmarkEnd w:id="5"/>
    </w:p>
    <w:p w14:paraId="57AC3D1F" w14:textId="48E68AA9" w:rsidR="006F4147" w:rsidRDefault="006F4147" w:rsidP="60D4F13C">
      <w:r>
        <w:t>The State of Vermont has adopted a hybrid agile approach to</w:t>
      </w:r>
      <w:r w:rsidR="00AC0A7A">
        <w:t xml:space="preserve"> project management.</w:t>
      </w:r>
      <w:r>
        <w:t xml:space="preserve"> </w:t>
      </w:r>
      <w:r w:rsidR="00AC0A7A">
        <w:t>In contrast to traditional end-of-project testing cycles, in agile implementations t</w:t>
      </w:r>
      <w:r w:rsidR="003A5724">
        <w:t>esting happens throughout the project.  Agile requires regular collaboration between testers, developers, and Business Analysts (BA’s) through daily stand-ups, sprint reviews, and retrospectives.</w:t>
      </w:r>
      <w:r w:rsidR="0022476F">
        <w:t xml:space="preserve">  </w:t>
      </w:r>
      <w:r w:rsidR="00AC0A7A">
        <w:t>This collaboration ensures quality is considered from the beginning.</w:t>
      </w:r>
    </w:p>
    <w:p w14:paraId="5B3E7754" w14:textId="6CA56081" w:rsidR="00691F4E" w:rsidRDefault="00691F4E" w:rsidP="60D4F13C"/>
    <w:p w14:paraId="6F23073C" w14:textId="5B317738" w:rsidR="60D4F13C" w:rsidRDefault="00691F4E" w:rsidP="60D4F13C">
      <w:pPr>
        <w:rPr>
          <w:szCs w:val="22"/>
        </w:rPr>
      </w:pPr>
      <w:r>
        <w:t xml:space="preserve">When defects are identified, teams eliminate them at their source by not only fixing the defect but adjusting their process to improve reliability. Teams avoid creating an extensive backlog of defects to prioritize against features. </w:t>
      </w:r>
    </w:p>
    <w:p w14:paraId="5DC368DB" w14:textId="7F1D7B62" w:rsidR="001B4F27" w:rsidRPr="0005689C" w:rsidRDefault="001B4F27" w:rsidP="0005689C">
      <w:pPr>
        <w:pStyle w:val="Heading2"/>
      </w:pPr>
      <w:bookmarkStart w:id="6" w:name="_Toc110591587"/>
      <w:r w:rsidRPr="0005689C">
        <w:t>Quality Best Practices</w:t>
      </w:r>
      <w:bookmarkEnd w:id="6"/>
    </w:p>
    <w:p w14:paraId="011C1188" w14:textId="77777777" w:rsidR="00E448EC" w:rsidRDefault="00042D68" w:rsidP="009D47FA">
      <w:pPr>
        <w:numPr>
          <w:ilvl w:val="0"/>
          <w:numId w:val="2"/>
        </w:numPr>
      </w:pPr>
      <w:r>
        <w:t xml:space="preserve">Quality is the responsibility of the entire team.  </w:t>
      </w:r>
    </w:p>
    <w:p w14:paraId="22E72DA0" w14:textId="77777777" w:rsidR="00E448EC" w:rsidRDefault="00042D68" w:rsidP="009D47FA">
      <w:pPr>
        <w:numPr>
          <w:ilvl w:val="0"/>
          <w:numId w:val="2"/>
        </w:numPr>
      </w:pPr>
      <w:r>
        <w:t xml:space="preserve">Quality is proactive and built into the product. </w:t>
      </w:r>
      <w:r w:rsidR="008B1EB9">
        <w:t xml:space="preserve"> </w:t>
      </w:r>
    </w:p>
    <w:p w14:paraId="132BBDAA" w14:textId="77777777" w:rsidR="00E448EC" w:rsidRDefault="00042D68" w:rsidP="009D47FA">
      <w:pPr>
        <w:numPr>
          <w:ilvl w:val="0"/>
          <w:numId w:val="2"/>
        </w:numPr>
      </w:pPr>
      <w:r>
        <w:t xml:space="preserve">Agile teams test early and often. </w:t>
      </w:r>
    </w:p>
    <w:p w14:paraId="589F6A6C" w14:textId="15723E03" w:rsidR="00E448EC" w:rsidRDefault="00042D68" w:rsidP="009D47FA">
      <w:pPr>
        <w:numPr>
          <w:ilvl w:val="0"/>
          <w:numId w:val="2"/>
        </w:numPr>
      </w:pPr>
      <w:r>
        <w:t xml:space="preserve">Teams should </w:t>
      </w:r>
      <w:r w:rsidR="00F83DAE">
        <w:t xml:space="preserve">leverage </w:t>
      </w:r>
      <w:r>
        <w:t xml:space="preserve">at development strategies such as </w:t>
      </w:r>
      <w:r w:rsidR="008B1EB9">
        <w:t>Test-Driven</w:t>
      </w:r>
      <w:r>
        <w:t xml:space="preserve"> Development, Behavior</w:t>
      </w:r>
      <w:r w:rsidR="008B1EB9">
        <w:t>-</w:t>
      </w:r>
      <w:r>
        <w:t xml:space="preserve">Driven Development, and pair programming.  </w:t>
      </w:r>
    </w:p>
    <w:p w14:paraId="772B7605" w14:textId="2430A71F" w:rsidR="00042D68" w:rsidRDefault="00042D68" w:rsidP="009D47FA">
      <w:pPr>
        <w:numPr>
          <w:ilvl w:val="0"/>
          <w:numId w:val="2"/>
        </w:numPr>
      </w:pPr>
      <w:r>
        <w:t>Testers should be writing their test scripts the first day of a sprint</w:t>
      </w:r>
      <w:r w:rsidR="00AC0A7A">
        <w:t xml:space="preserve">, </w:t>
      </w:r>
      <w:r>
        <w:t>work</w:t>
      </w:r>
      <w:r w:rsidR="00AC0A7A">
        <w:t>ing</w:t>
      </w:r>
      <w:r>
        <w:t xml:space="preserve"> with developers from the start.  Waiting too long into a sprint before testing risks the team not completing their work</w:t>
      </w:r>
      <w:r w:rsidR="00AC0A7A">
        <w:t xml:space="preserve"> as testing activities run out of time</w:t>
      </w:r>
      <w:r>
        <w:t>.</w:t>
      </w:r>
    </w:p>
    <w:p w14:paraId="61518237" w14:textId="315D6FC8" w:rsidR="00AC0A7A" w:rsidRDefault="00AC0A7A" w:rsidP="009D47FA">
      <w:pPr>
        <w:numPr>
          <w:ilvl w:val="0"/>
          <w:numId w:val="2"/>
        </w:numPr>
      </w:pPr>
      <w:r>
        <w:t>User Acceptance Testing should occur in small batches regularly. Accepted features should have their tests automated.</w:t>
      </w:r>
    </w:p>
    <w:p w14:paraId="7A0B009A" w14:textId="77777777" w:rsidR="00424868" w:rsidRPr="00397B1D" w:rsidRDefault="00424868" w:rsidP="00397B1D">
      <w:pPr>
        <w:rPr>
          <w:szCs w:val="22"/>
        </w:rPr>
      </w:pPr>
    </w:p>
    <w:p w14:paraId="7BDCF68C" w14:textId="65382A0C" w:rsidR="008E36F6" w:rsidRDefault="008E36F6" w:rsidP="00E448EC">
      <w:pPr>
        <w:rPr>
          <w:szCs w:val="22"/>
        </w:rPr>
      </w:pPr>
      <w:bookmarkStart w:id="7" w:name="_Toc534613115"/>
    </w:p>
    <w:p w14:paraId="5032640E" w14:textId="6A333394" w:rsidR="009D0355" w:rsidRDefault="009D0355" w:rsidP="000615A8">
      <w:pPr>
        <w:pStyle w:val="Heading1"/>
      </w:pPr>
      <w:bookmarkStart w:id="8" w:name="_Toc110591588"/>
      <w:r>
        <w:t>Quality Tools</w:t>
      </w:r>
      <w:bookmarkEnd w:id="7"/>
      <w:bookmarkEnd w:id="8"/>
    </w:p>
    <w:p w14:paraId="105C12D3" w14:textId="7F1E4C6F" w:rsidR="00A81271" w:rsidRPr="00337D42" w:rsidRDefault="00A81271" w:rsidP="009B50AD">
      <w:pPr>
        <w:rPr>
          <w:rFonts w:cs="Calibri"/>
        </w:rPr>
      </w:pPr>
      <w:bookmarkStart w:id="9" w:name="_Toc534613116"/>
      <w:r w:rsidRPr="60D4F13C">
        <w:rPr>
          <w:rFonts w:cs="Calibri"/>
        </w:rPr>
        <w:t xml:space="preserve">The State of Vermont has a suite of tools that will be used for quality management purposes.  Each project will incorporate use of these tools as appropriate, guided by the Requirements Management Plan, Test </w:t>
      </w:r>
      <w:proofErr w:type="gramStart"/>
      <w:r w:rsidRPr="60D4F13C">
        <w:rPr>
          <w:rFonts w:cs="Calibri"/>
        </w:rPr>
        <w:t>Plan</w:t>
      </w:r>
      <w:proofErr w:type="gramEnd"/>
      <w:r w:rsidRPr="60D4F13C">
        <w:rPr>
          <w:rFonts w:cs="Calibri"/>
        </w:rPr>
        <w:t xml:space="preserve"> and input from the ADS Quality Management team.</w:t>
      </w:r>
    </w:p>
    <w:p w14:paraId="3A8C1129" w14:textId="77777777" w:rsidR="00A81271" w:rsidRPr="00337D42" w:rsidRDefault="00A81271" w:rsidP="009B50AD">
      <w:pPr>
        <w:rPr>
          <w:rFonts w:cs="Calibri"/>
        </w:rPr>
      </w:pPr>
    </w:p>
    <w:p w14:paraId="197DD42D" w14:textId="6256FFF8" w:rsidR="00BF4255" w:rsidRPr="00337D42" w:rsidRDefault="00BF4255" w:rsidP="00BF4255">
      <w:pPr>
        <w:numPr>
          <w:ilvl w:val="0"/>
          <w:numId w:val="3"/>
        </w:numPr>
        <w:rPr>
          <w:rStyle w:val="cf01"/>
          <w:rFonts w:ascii="Palatino Linotype" w:hAnsi="Palatino Linotype" w:cs="Calibri"/>
          <w:sz w:val="22"/>
          <w:szCs w:val="22"/>
        </w:rPr>
      </w:pPr>
      <w:r>
        <w:rPr>
          <w:rStyle w:val="cf01"/>
          <w:rFonts w:ascii="Palatino Linotype" w:hAnsi="Palatino Linotype" w:cs="Calibri"/>
          <w:sz w:val="22"/>
          <w:szCs w:val="22"/>
        </w:rPr>
        <w:t>Requirements and User Acceptance Testing</w:t>
      </w:r>
    </w:p>
    <w:p w14:paraId="0B4193D6" w14:textId="10D8086C" w:rsidR="00BF4255" w:rsidRPr="00194FF9" w:rsidRDefault="00BF4255" w:rsidP="00BF4255">
      <w:pPr>
        <w:numPr>
          <w:ilvl w:val="1"/>
          <w:numId w:val="3"/>
        </w:numPr>
        <w:rPr>
          <w:rFonts w:ascii="Calibri" w:hAnsi="Calibri" w:cs="Calibri"/>
        </w:rPr>
      </w:pPr>
      <w:r>
        <w:t xml:space="preserve">Azure DevOps is the state of Vermont’s preferred tool that supports teams to plan and capture requirements, development information, and testing information. It provides traceability all through the development cycle.  The detailed requirements/user stories and the success of testing processes will be important </w:t>
      </w:r>
      <w:r w:rsidR="00F83DAE">
        <w:t>in</w:t>
      </w:r>
      <w:r>
        <w:t xml:space="preserve"> determining if the level of quality reached is acceptable.</w:t>
      </w:r>
    </w:p>
    <w:p w14:paraId="4C758058" w14:textId="4E9C4EA1" w:rsidR="00B70AE5" w:rsidRPr="00337D42" w:rsidRDefault="009B50AD" w:rsidP="009D47FA">
      <w:pPr>
        <w:numPr>
          <w:ilvl w:val="0"/>
          <w:numId w:val="3"/>
        </w:numPr>
        <w:rPr>
          <w:rFonts w:cs="Calibri"/>
        </w:rPr>
      </w:pPr>
      <w:r w:rsidRPr="00337D42">
        <w:rPr>
          <w:rFonts w:cs="Calibri"/>
        </w:rPr>
        <w:t>Code</w:t>
      </w:r>
      <w:r w:rsidR="00033734">
        <w:rPr>
          <w:rFonts w:cs="Calibri"/>
        </w:rPr>
        <w:t xml:space="preserve"> Quality</w:t>
      </w:r>
    </w:p>
    <w:p w14:paraId="375D07B6" w14:textId="576045D0" w:rsidR="00A81271" w:rsidRDefault="00B70AE5" w:rsidP="009D47FA">
      <w:pPr>
        <w:numPr>
          <w:ilvl w:val="1"/>
          <w:numId w:val="3"/>
        </w:numPr>
        <w:rPr>
          <w:rFonts w:cs="Calibri"/>
        </w:rPr>
      </w:pPr>
      <w:r w:rsidRPr="00337D42">
        <w:rPr>
          <w:rFonts w:cs="Calibri"/>
        </w:rPr>
        <w:t>CodeScan</w:t>
      </w:r>
      <w:r w:rsidR="00033734">
        <w:rPr>
          <w:rFonts w:cs="Calibri"/>
        </w:rPr>
        <w:t>.io</w:t>
      </w:r>
      <w:r w:rsidRPr="00337D42">
        <w:rPr>
          <w:rFonts w:cs="Calibri"/>
        </w:rPr>
        <w:t xml:space="preserve"> is a platform for continuous inspection of code quality and security</w:t>
      </w:r>
      <w:r w:rsidR="00033734">
        <w:rPr>
          <w:rFonts w:cs="Calibri"/>
        </w:rPr>
        <w:t xml:space="preserve"> based on SonarQube. The State’s SonarQube instance is used for all Salesforce projects and includes a suite of custom rules to ensure that apps will work together well in the shared environment.</w:t>
      </w:r>
    </w:p>
    <w:p w14:paraId="2FCE58AC" w14:textId="136DD0D3" w:rsidR="00033734" w:rsidRPr="00337D42" w:rsidRDefault="00033734" w:rsidP="009D47FA">
      <w:pPr>
        <w:numPr>
          <w:ilvl w:val="1"/>
          <w:numId w:val="3"/>
        </w:numPr>
        <w:rPr>
          <w:rFonts w:cs="Calibri"/>
        </w:rPr>
      </w:pPr>
      <w:r>
        <w:rPr>
          <w:rFonts w:cs="Calibri"/>
        </w:rPr>
        <w:t xml:space="preserve">SonarQube is an </w:t>
      </w:r>
      <w:r w:rsidR="001073F3">
        <w:rPr>
          <w:rFonts w:cs="Calibri"/>
        </w:rPr>
        <w:t>open-source</w:t>
      </w:r>
      <w:r>
        <w:rPr>
          <w:rFonts w:cs="Calibri"/>
        </w:rPr>
        <w:t xml:space="preserve"> platform that provides automatic code review for bugs, vulnerabilities, and code smells.</w:t>
      </w:r>
    </w:p>
    <w:p w14:paraId="389B79AE" w14:textId="1A2D9CB7" w:rsidR="00BF4255" w:rsidRPr="00337D42" w:rsidRDefault="00BF4255" w:rsidP="009D47FA">
      <w:pPr>
        <w:numPr>
          <w:ilvl w:val="0"/>
          <w:numId w:val="3"/>
        </w:numPr>
        <w:rPr>
          <w:rStyle w:val="cf01"/>
          <w:rFonts w:ascii="Palatino Linotype" w:hAnsi="Palatino Linotype" w:cs="Calibri"/>
          <w:sz w:val="22"/>
          <w:szCs w:val="22"/>
        </w:rPr>
      </w:pPr>
      <w:r>
        <w:rPr>
          <w:rStyle w:val="cf01"/>
          <w:rFonts w:ascii="Palatino Linotype" w:hAnsi="Palatino Linotype" w:cs="Calibri"/>
          <w:sz w:val="22"/>
          <w:szCs w:val="22"/>
        </w:rPr>
        <w:t>Regression Testing</w:t>
      </w:r>
    </w:p>
    <w:p w14:paraId="1D58B82F" w14:textId="150F6955" w:rsidR="009F5699" w:rsidRPr="00583181" w:rsidRDefault="009F5699" w:rsidP="00BF4255">
      <w:pPr>
        <w:numPr>
          <w:ilvl w:val="1"/>
          <w:numId w:val="3"/>
        </w:numPr>
        <w:rPr>
          <w:rFonts w:ascii="Calibri" w:hAnsi="Calibri" w:cs="Calibri"/>
        </w:rPr>
      </w:pPr>
      <w:r>
        <w:t xml:space="preserve">Testim.io </w:t>
      </w:r>
      <w:r w:rsidR="00BF4255">
        <w:t>is the State’s preferred platform for automated regression testing. It offers scheduled and on-demand test capabilities for web applications.</w:t>
      </w:r>
    </w:p>
    <w:p w14:paraId="06DF1C59" w14:textId="77777777" w:rsidR="00F83DAE" w:rsidRDefault="00F83DAE" w:rsidP="00F83DAE"/>
    <w:p w14:paraId="71370F6F" w14:textId="0F0298F0" w:rsidR="00F83DAE" w:rsidRPr="000615A8" w:rsidRDefault="00F83DAE" w:rsidP="00583181">
      <w:pPr>
        <w:rPr>
          <w:rFonts w:ascii="Calibri" w:hAnsi="Calibri" w:cs="Calibri"/>
        </w:rPr>
      </w:pPr>
      <w:r>
        <w:t>Additional tools may be relevant in specific cases, such as linters, DAST Scanners, and load testing tools. This list is meant to establish a baseline, not limit the use of tools to improve quality.</w:t>
      </w:r>
    </w:p>
    <w:p w14:paraId="0DDD4669" w14:textId="77777777" w:rsidR="00CC3F9D" w:rsidRDefault="00CC3F9D" w:rsidP="000615A8">
      <w:pPr>
        <w:ind w:left="1440"/>
        <w:rPr>
          <w:rFonts w:ascii="Calibri" w:hAnsi="Calibri" w:cs="Calibri"/>
        </w:rPr>
      </w:pPr>
    </w:p>
    <w:p w14:paraId="4CE181C3" w14:textId="77777777" w:rsidR="00EC71D2" w:rsidRDefault="00EC71D2" w:rsidP="00CC3F9D">
      <w:pPr>
        <w:pStyle w:val="Heading1"/>
      </w:pPr>
    </w:p>
    <w:p w14:paraId="67C27F49" w14:textId="491F3282" w:rsidR="00CC3F9D" w:rsidRPr="00475A0D" w:rsidRDefault="00CC3F9D" w:rsidP="00CC3F9D">
      <w:pPr>
        <w:pStyle w:val="Heading1"/>
      </w:pPr>
      <w:bookmarkStart w:id="10" w:name="_Toc110591589"/>
      <w:r w:rsidRPr="00475A0D">
        <w:t xml:space="preserve">Quality </w:t>
      </w:r>
      <w:r>
        <w:t>Management</w:t>
      </w:r>
      <w:r w:rsidRPr="00475A0D">
        <w:t xml:space="preserve"> Roles and Responsibilities</w:t>
      </w:r>
      <w:bookmarkEnd w:id="10"/>
    </w:p>
    <w:p w14:paraId="2B9A06E9" w14:textId="5CFA03D3" w:rsidR="00CC3F9D" w:rsidRDefault="00CC3F9D" w:rsidP="00CC3F9D">
      <w:r>
        <w:t xml:space="preserve">The role of the QM team is to assist the technical staff to continually improve the quality of their work products and services. The QM team is responsible for establishing processes and procedures that accurately verify and validate the adherence of </w:t>
      </w:r>
      <w:r w:rsidR="004E5F52">
        <w:t>deliverables</w:t>
      </w:r>
      <w:r>
        <w:t xml:space="preserve"> to applicable standards, guidelines, and procedures.</w:t>
      </w:r>
      <w:r w:rsidR="004C04C4">
        <w:t xml:space="preserve">  R</w:t>
      </w:r>
      <w:r w:rsidR="004C04C4" w:rsidRPr="004C04C4">
        <w:t>esourcing for these roles will vary depending on the dynamic and technologies being leveraged for the project. The team should consider and decide the most effect</w:t>
      </w:r>
      <w:r w:rsidR="004C04C4">
        <w:t>ive</w:t>
      </w:r>
      <w:r w:rsidR="004C04C4" w:rsidRPr="004C04C4">
        <w:t xml:space="preserve"> way to fulfill these roles</w:t>
      </w:r>
      <w:r w:rsidR="002654C2">
        <w:t>.</w:t>
      </w:r>
    </w:p>
    <w:p w14:paraId="50E2BBA8" w14:textId="77777777" w:rsidR="004E5F52" w:rsidRDefault="004E5F52" w:rsidP="00CC3F9D"/>
    <w:p w14:paraId="4F07E7FE" w14:textId="080B107C" w:rsidR="00CC3F9D" w:rsidRDefault="00CC3F9D" w:rsidP="00CC3F9D">
      <w:r>
        <w:t xml:space="preserve">The QM team will be involved at the start of the project. They will participate in the development of the </w:t>
      </w:r>
      <w:r w:rsidR="006F45CF">
        <w:t>project plan</w:t>
      </w:r>
      <w:r>
        <w:t xml:space="preserve"> to establish their function within the project and to provide input into the project’s schedule to ensure that QM activities are identified, and that time is allotted for QM activities. Funding for the QM team members will be planned within the task hours and cost structure.</w:t>
      </w:r>
    </w:p>
    <w:p w14:paraId="7D5BE2D2" w14:textId="77777777" w:rsidR="00CC3F9D" w:rsidRDefault="00CC3F9D" w:rsidP="00CC3F9D"/>
    <w:p w14:paraId="4919938A" w14:textId="77777777" w:rsidR="00CC3F9D" w:rsidRDefault="00CC3F9D" w:rsidP="00CC3F9D">
      <w:r>
        <w:t>The organizational responsibilities as they relate to QM are:</w:t>
      </w:r>
    </w:p>
    <w:p w14:paraId="753DFBB5" w14:textId="77777777" w:rsidR="00CC3F9D" w:rsidRPr="00337D42" w:rsidRDefault="00CC3F9D" w:rsidP="00CC3F9D"/>
    <w:tbl>
      <w:tblPr>
        <w:tblStyle w:val="TableGrid1"/>
        <w:tblW w:w="0" w:type="auto"/>
        <w:tblLook w:val="0020" w:firstRow="1" w:lastRow="0" w:firstColumn="0" w:lastColumn="0" w:noHBand="0" w:noVBand="0"/>
      </w:tblPr>
      <w:tblGrid>
        <w:gridCol w:w="2851"/>
        <w:gridCol w:w="6545"/>
      </w:tblGrid>
      <w:tr w:rsidR="00CC3F9D" w14:paraId="56FDB0EF" w14:textId="77777777" w:rsidTr="00BF57A8">
        <w:tc>
          <w:tcPr>
            <w:tcW w:w="2898" w:type="dxa"/>
          </w:tcPr>
          <w:p w14:paraId="65EE4224" w14:textId="77777777" w:rsidR="00CC3F9D" w:rsidRPr="00444131" w:rsidRDefault="00CC3F9D" w:rsidP="00C04A7F">
            <w:pPr>
              <w:rPr>
                <w:rFonts w:ascii="Franklin Gothic Demi Cond" w:hAnsi="Franklin Gothic Demi Cond"/>
              </w:rPr>
            </w:pPr>
            <w:r w:rsidRPr="00444131">
              <w:rPr>
                <w:rFonts w:ascii="Franklin Gothic Demi Cond" w:hAnsi="Franklin Gothic Demi Cond"/>
              </w:rPr>
              <w:t>Role</w:t>
            </w:r>
          </w:p>
        </w:tc>
        <w:tc>
          <w:tcPr>
            <w:tcW w:w="6660" w:type="dxa"/>
          </w:tcPr>
          <w:p w14:paraId="006C54CB" w14:textId="77777777" w:rsidR="00CC3F9D" w:rsidRPr="00444131" w:rsidRDefault="00CC3F9D" w:rsidP="00C04A7F">
            <w:pPr>
              <w:rPr>
                <w:rFonts w:ascii="Franklin Gothic Demi Cond" w:hAnsi="Franklin Gothic Demi Cond"/>
              </w:rPr>
            </w:pPr>
            <w:r w:rsidRPr="00444131">
              <w:rPr>
                <w:rFonts w:ascii="Franklin Gothic Demi Cond" w:hAnsi="Franklin Gothic Demi Cond"/>
              </w:rPr>
              <w:t xml:space="preserve">Quality </w:t>
            </w:r>
            <w:r>
              <w:rPr>
                <w:rFonts w:ascii="Franklin Gothic Demi Cond" w:hAnsi="Franklin Gothic Demi Cond"/>
              </w:rPr>
              <w:t>Management</w:t>
            </w:r>
            <w:r w:rsidRPr="00444131">
              <w:rPr>
                <w:rFonts w:ascii="Franklin Gothic Demi Cond" w:hAnsi="Franklin Gothic Demi Cond"/>
              </w:rPr>
              <w:t xml:space="preserve"> Responsibilities</w:t>
            </w:r>
          </w:p>
        </w:tc>
      </w:tr>
      <w:tr w:rsidR="00CC3F9D" w14:paraId="69C95C88" w14:textId="77777777" w:rsidTr="00BF57A8">
        <w:tc>
          <w:tcPr>
            <w:tcW w:w="2898" w:type="dxa"/>
          </w:tcPr>
          <w:p w14:paraId="5D799BB6" w14:textId="77777777" w:rsidR="00CC3F9D" w:rsidRPr="00F2027A" w:rsidRDefault="00CC3F9D" w:rsidP="00C04A7F">
            <w:pPr>
              <w:pStyle w:val="DocumentTitle"/>
              <w:spacing w:after="120"/>
              <w:rPr>
                <w:rFonts w:ascii="Palatino Linotype" w:hAnsi="Palatino Linotype"/>
                <w:sz w:val="22"/>
                <w:szCs w:val="22"/>
              </w:rPr>
            </w:pPr>
            <w:r w:rsidRPr="00F2027A">
              <w:rPr>
                <w:rFonts w:ascii="Palatino Linotype" w:hAnsi="Palatino Linotype"/>
                <w:sz w:val="22"/>
                <w:szCs w:val="22"/>
              </w:rPr>
              <w:t>Project Manager</w:t>
            </w:r>
          </w:p>
        </w:tc>
        <w:tc>
          <w:tcPr>
            <w:tcW w:w="6660" w:type="dxa"/>
          </w:tcPr>
          <w:p w14:paraId="1D578716" w14:textId="74EEF798" w:rsidR="00CC3F9D" w:rsidRDefault="00CC3F9D" w:rsidP="00C04A7F">
            <w:pPr>
              <w:numPr>
                <w:ilvl w:val="0"/>
                <w:numId w:val="6"/>
              </w:numPr>
            </w:pPr>
            <w:r>
              <w:t>Manages overall project performance.</w:t>
            </w:r>
          </w:p>
          <w:p w14:paraId="41E61508" w14:textId="77777777" w:rsidR="00CC3F9D" w:rsidRDefault="00CC3F9D" w:rsidP="00C04A7F">
            <w:pPr>
              <w:numPr>
                <w:ilvl w:val="0"/>
                <w:numId w:val="6"/>
              </w:numPr>
            </w:pPr>
            <w:r>
              <w:t>Ensures QM activities are conducted</w:t>
            </w:r>
          </w:p>
          <w:p w14:paraId="32C1BD08" w14:textId="77777777" w:rsidR="00CC3F9D" w:rsidRDefault="00CC3F9D" w:rsidP="00C04A7F">
            <w:pPr>
              <w:numPr>
                <w:ilvl w:val="0"/>
                <w:numId w:val="6"/>
              </w:numPr>
            </w:pPr>
            <w:r>
              <w:t>Ensures compliance with the QM program</w:t>
            </w:r>
          </w:p>
          <w:p w14:paraId="4D7DAFAD" w14:textId="77777777" w:rsidR="00CC3F9D" w:rsidRPr="00F2027A" w:rsidRDefault="00CC3F9D" w:rsidP="00C04A7F">
            <w:pPr>
              <w:numPr>
                <w:ilvl w:val="0"/>
                <w:numId w:val="6"/>
              </w:numPr>
              <w:rPr>
                <w:szCs w:val="22"/>
              </w:rPr>
            </w:pPr>
            <w:r>
              <w:t>Ensures responses to deficiency reports from QM reviews and audits</w:t>
            </w:r>
          </w:p>
        </w:tc>
      </w:tr>
      <w:tr w:rsidR="00CC3F9D" w14:paraId="0D8A072F" w14:textId="77777777" w:rsidTr="00BF57A8">
        <w:tc>
          <w:tcPr>
            <w:tcW w:w="2898" w:type="dxa"/>
          </w:tcPr>
          <w:p w14:paraId="6CEFC1B1" w14:textId="77777777" w:rsidR="00CC3F9D" w:rsidRPr="00F2027A" w:rsidRDefault="00CC3F9D" w:rsidP="00C04A7F">
            <w:pPr>
              <w:rPr>
                <w:szCs w:val="22"/>
              </w:rPr>
            </w:pPr>
            <w:r w:rsidRPr="00F2027A">
              <w:rPr>
                <w:szCs w:val="22"/>
              </w:rPr>
              <w:t>Project Quality Reviewer</w:t>
            </w:r>
          </w:p>
        </w:tc>
        <w:tc>
          <w:tcPr>
            <w:tcW w:w="6660" w:type="dxa"/>
          </w:tcPr>
          <w:p w14:paraId="5570B2AA" w14:textId="2662A49A" w:rsidR="00A96717" w:rsidRDefault="00E85568" w:rsidP="00C04A7F">
            <w:pPr>
              <w:numPr>
                <w:ilvl w:val="0"/>
                <w:numId w:val="7"/>
              </w:numPr>
            </w:pPr>
            <w:r>
              <w:t>Representative</w:t>
            </w:r>
            <w:r w:rsidR="00A96717">
              <w:t xml:space="preserve"> of the Quality Management team </w:t>
            </w:r>
          </w:p>
          <w:p w14:paraId="44E69FE8" w14:textId="2E177859" w:rsidR="00CC3F9D" w:rsidRDefault="00CC3F9D" w:rsidP="00C04A7F">
            <w:pPr>
              <w:numPr>
                <w:ilvl w:val="0"/>
                <w:numId w:val="7"/>
              </w:numPr>
            </w:pPr>
            <w:r>
              <w:t xml:space="preserve">Conducts </w:t>
            </w:r>
            <w:r w:rsidR="004617A4">
              <w:t xml:space="preserve">deliverable </w:t>
            </w:r>
            <w:r>
              <w:t>reviews</w:t>
            </w:r>
          </w:p>
          <w:p w14:paraId="5E9163D1" w14:textId="01281704" w:rsidR="00CC3F9D" w:rsidRDefault="00CC3F9D" w:rsidP="00C04A7F">
            <w:pPr>
              <w:numPr>
                <w:ilvl w:val="0"/>
                <w:numId w:val="7"/>
              </w:numPr>
            </w:pPr>
            <w:r>
              <w:t>Ensures work products adhere to appropriate standard</w:t>
            </w:r>
            <w:r w:rsidR="004617A4">
              <w:t>s</w:t>
            </w:r>
          </w:p>
          <w:p w14:paraId="0AAF2F48" w14:textId="77777777" w:rsidR="00CC3F9D" w:rsidRDefault="00CC3F9D" w:rsidP="00C04A7F">
            <w:pPr>
              <w:numPr>
                <w:ilvl w:val="0"/>
                <w:numId w:val="7"/>
              </w:numPr>
            </w:pPr>
            <w:r>
              <w:t>Develops audit and review procedures for project activities</w:t>
            </w:r>
          </w:p>
          <w:p w14:paraId="7DB59546" w14:textId="77777777" w:rsidR="00CC3F9D" w:rsidRDefault="00CC3F9D" w:rsidP="00C04A7F">
            <w:pPr>
              <w:numPr>
                <w:ilvl w:val="0"/>
                <w:numId w:val="7"/>
              </w:numPr>
            </w:pPr>
            <w:r>
              <w:t>Ensures the QM processes and procedures adequately control project quality</w:t>
            </w:r>
          </w:p>
          <w:p w14:paraId="3A2CA082" w14:textId="77777777" w:rsidR="00CC3F9D" w:rsidRDefault="00CC3F9D" w:rsidP="00C04A7F">
            <w:pPr>
              <w:numPr>
                <w:ilvl w:val="0"/>
                <w:numId w:val="7"/>
              </w:numPr>
            </w:pPr>
            <w:r>
              <w:t>Ensures the QM activities accurately measure the product, service, and process quality</w:t>
            </w:r>
          </w:p>
          <w:p w14:paraId="5D165B4A" w14:textId="77777777" w:rsidR="00CC3F9D" w:rsidRDefault="00CC3F9D" w:rsidP="00C04A7F">
            <w:pPr>
              <w:numPr>
                <w:ilvl w:val="0"/>
                <w:numId w:val="7"/>
              </w:numPr>
            </w:pPr>
            <w:r>
              <w:t>Reviews and approves specified deliverables for release to customer</w:t>
            </w:r>
          </w:p>
          <w:p w14:paraId="700D4D03" w14:textId="2561A135" w:rsidR="00007805" w:rsidRDefault="00CC3F9D" w:rsidP="00C04A7F">
            <w:pPr>
              <w:numPr>
                <w:ilvl w:val="0"/>
                <w:numId w:val="7"/>
              </w:numPr>
            </w:pPr>
            <w:r>
              <w:t>Promptly reports results of audits to the project manager and program manager</w:t>
            </w:r>
          </w:p>
          <w:p w14:paraId="7EF4B9D4" w14:textId="487D4487" w:rsidR="00CC3F9D" w:rsidRPr="00EF764A" w:rsidRDefault="00007805" w:rsidP="00007805">
            <w:pPr>
              <w:numPr>
                <w:ilvl w:val="0"/>
                <w:numId w:val="7"/>
              </w:numPr>
            </w:pPr>
            <w:r>
              <w:t>Provides recommendations to improve product quality</w:t>
            </w:r>
          </w:p>
        </w:tc>
      </w:tr>
      <w:tr w:rsidR="00CC3F9D" w14:paraId="3ADB6FFD" w14:textId="77777777" w:rsidTr="00BF57A8">
        <w:tc>
          <w:tcPr>
            <w:tcW w:w="2898" w:type="dxa"/>
          </w:tcPr>
          <w:p w14:paraId="034251A5" w14:textId="77777777" w:rsidR="00CC3F9D" w:rsidRPr="00F2027A" w:rsidRDefault="00CC3F9D" w:rsidP="00C04A7F">
            <w:pPr>
              <w:rPr>
                <w:szCs w:val="22"/>
              </w:rPr>
            </w:pPr>
            <w:r w:rsidRPr="00F2027A">
              <w:rPr>
                <w:szCs w:val="22"/>
              </w:rPr>
              <w:t>Project Sponsor</w:t>
            </w:r>
          </w:p>
        </w:tc>
        <w:tc>
          <w:tcPr>
            <w:tcW w:w="6660" w:type="dxa"/>
          </w:tcPr>
          <w:p w14:paraId="2242E9EE" w14:textId="77777777" w:rsidR="00CC3F9D" w:rsidRDefault="00CC3F9D" w:rsidP="00C04A7F">
            <w:pPr>
              <w:numPr>
                <w:ilvl w:val="0"/>
                <w:numId w:val="7"/>
              </w:numPr>
            </w:pPr>
            <w:r>
              <w:t>Provides management support, supervision, and oversight for the QM function</w:t>
            </w:r>
          </w:p>
          <w:p w14:paraId="7C1511C5" w14:textId="77777777" w:rsidR="00CC3F9D" w:rsidRDefault="00CC3F9D" w:rsidP="00C04A7F">
            <w:pPr>
              <w:numPr>
                <w:ilvl w:val="0"/>
                <w:numId w:val="7"/>
              </w:numPr>
            </w:pPr>
            <w:r>
              <w:t>Ensures the independence of the QM function</w:t>
            </w:r>
          </w:p>
          <w:p w14:paraId="4F57C041" w14:textId="77777777" w:rsidR="00CC3F9D" w:rsidRDefault="00CC3F9D" w:rsidP="00C04A7F">
            <w:pPr>
              <w:numPr>
                <w:ilvl w:val="0"/>
                <w:numId w:val="7"/>
              </w:numPr>
            </w:pPr>
            <w:r>
              <w:t>Makes available staff and other resources as needed to support QM</w:t>
            </w:r>
          </w:p>
          <w:p w14:paraId="74776A08" w14:textId="77777777" w:rsidR="00CC3F9D" w:rsidRDefault="00CC3F9D" w:rsidP="00C04A7F">
            <w:pPr>
              <w:numPr>
                <w:ilvl w:val="0"/>
                <w:numId w:val="7"/>
              </w:numPr>
            </w:pPr>
            <w:r>
              <w:t>Ensures resolution of concerns, problems, and issues</w:t>
            </w:r>
          </w:p>
          <w:p w14:paraId="242BAEBE" w14:textId="77777777" w:rsidR="00CC3F9D" w:rsidRPr="00F2027A" w:rsidRDefault="00CC3F9D" w:rsidP="00C04A7F">
            <w:pPr>
              <w:numPr>
                <w:ilvl w:val="0"/>
                <w:numId w:val="7"/>
              </w:numPr>
              <w:rPr>
                <w:szCs w:val="22"/>
              </w:rPr>
            </w:pPr>
            <w:r>
              <w:t>Reviews QM audits and reports</w:t>
            </w:r>
          </w:p>
        </w:tc>
      </w:tr>
      <w:tr w:rsidR="00CC3F9D" w14:paraId="7FC532BF" w14:textId="77777777" w:rsidTr="00BF57A8">
        <w:tc>
          <w:tcPr>
            <w:tcW w:w="2898" w:type="dxa"/>
          </w:tcPr>
          <w:p w14:paraId="0F6402E5" w14:textId="77777777" w:rsidR="00CC3F9D" w:rsidRPr="00F2027A" w:rsidRDefault="00CC3F9D" w:rsidP="00C04A7F">
            <w:pPr>
              <w:rPr>
                <w:szCs w:val="22"/>
              </w:rPr>
            </w:pPr>
            <w:r w:rsidRPr="00F2027A">
              <w:rPr>
                <w:szCs w:val="22"/>
              </w:rPr>
              <w:t>Project Team Members</w:t>
            </w:r>
          </w:p>
        </w:tc>
        <w:tc>
          <w:tcPr>
            <w:tcW w:w="6660" w:type="dxa"/>
          </w:tcPr>
          <w:p w14:paraId="62928C99" w14:textId="77777777" w:rsidR="00CC3F9D" w:rsidRDefault="00CC3F9D" w:rsidP="00C04A7F">
            <w:pPr>
              <w:numPr>
                <w:ilvl w:val="0"/>
                <w:numId w:val="7"/>
              </w:numPr>
            </w:pPr>
            <w:r>
              <w:t>Recommends changes in procedures to improve processes</w:t>
            </w:r>
          </w:p>
          <w:p w14:paraId="2B28A79E" w14:textId="77777777" w:rsidR="00CC3F9D" w:rsidRDefault="00CC3F9D" w:rsidP="00C04A7F">
            <w:pPr>
              <w:numPr>
                <w:ilvl w:val="0"/>
                <w:numId w:val="7"/>
              </w:numPr>
            </w:pPr>
            <w:r>
              <w:t>Implements task level quality control based on QM standards, policies, and procedures</w:t>
            </w:r>
          </w:p>
          <w:p w14:paraId="51B330AA" w14:textId="77777777" w:rsidR="00CC3F9D" w:rsidRDefault="00CC3F9D" w:rsidP="00C04A7F">
            <w:pPr>
              <w:numPr>
                <w:ilvl w:val="0"/>
                <w:numId w:val="7"/>
              </w:numPr>
            </w:pPr>
            <w:r>
              <w:t>Participates in reviews and audits</w:t>
            </w:r>
          </w:p>
          <w:p w14:paraId="625EC28C" w14:textId="77777777" w:rsidR="00CC3F9D" w:rsidRDefault="00CC3F9D" w:rsidP="00C04A7F">
            <w:pPr>
              <w:numPr>
                <w:ilvl w:val="0"/>
                <w:numId w:val="7"/>
              </w:numPr>
            </w:pPr>
            <w:r>
              <w:t>Performs corrective actions or process improvements in response to QM findings</w:t>
            </w:r>
          </w:p>
          <w:p w14:paraId="685A5810" w14:textId="77777777" w:rsidR="00CC3F9D" w:rsidRDefault="00CC3F9D" w:rsidP="00C04A7F">
            <w:pPr>
              <w:numPr>
                <w:ilvl w:val="0"/>
                <w:numId w:val="7"/>
              </w:numPr>
            </w:pPr>
            <w:r>
              <w:t>Manages and controls defects/errors and corrections</w:t>
            </w:r>
          </w:p>
          <w:p w14:paraId="6CF14A88" w14:textId="77777777" w:rsidR="00CC3F9D" w:rsidRPr="00B2080C" w:rsidRDefault="00CC3F9D" w:rsidP="00C04A7F">
            <w:pPr>
              <w:numPr>
                <w:ilvl w:val="0"/>
                <w:numId w:val="7"/>
              </w:numPr>
            </w:pPr>
            <w:r>
              <w:t>Tracks the status of defects/errors until closed</w:t>
            </w:r>
          </w:p>
        </w:tc>
      </w:tr>
    </w:tbl>
    <w:p w14:paraId="4B38C697" w14:textId="77777777" w:rsidR="00CC3F9D" w:rsidRDefault="00CC3F9D" w:rsidP="00CC3F9D"/>
    <w:p w14:paraId="5C277CC6" w14:textId="77777777" w:rsidR="00CC3F9D" w:rsidRDefault="00CC3F9D" w:rsidP="00CC3F9D">
      <w:r>
        <w:t>The effectiveness of the QM team’s effort depends on the support and commitment of the technical staff and all levels of management. All affected groups should be trained in the principles of Quality Management and be committed to the proper inclusion and performance of QM activities within their work efforts.</w:t>
      </w:r>
    </w:p>
    <w:p w14:paraId="54AF0E5B" w14:textId="77777777" w:rsidR="00CC3F9D" w:rsidRPr="00CC3F9D" w:rsidRDefault="00CC3F9D" w:rsidP="000615A8">
      <w:pPr>
        <w:rPr>
          <w:rFonts w:ascii="Calibri" w:hAnsi="Calibri" w:cs="Calibri"/>
        </w:rPr>
      </w:pPr>
    </w:p>
    <w:p w14:paraId="10D7B63B" w14:textId="77777777" w:rsidR="00B05BE9" w:rsidRPr="00D9036D" w:rsidRDefault="00B05BE9" w:rsidP="00B05BE9">
      <w:pPr>
        <w:rPr>
          <w:rFonts w:ascii="Calibri" w:hAnsi="Calibri" w:cs="Calibri"/>
          <w:szCs w:val="22"/>
        </w:rPr>
      </w:pPr>
    </w:p>
    <w:p w14:paraId="727B6ED9" w14:textId="53C3C160" w:rsidR="00306F1B" w:rsidRDefault="00306F1B" w:rsidP="000615A8">
      <w:pPr>
        <w:pStyle w:val="Heading1"/>
      </w:pPr>
      <w:bookmarkStart w:id="11" w:name="_Toc110591590"/>
      <w:r>
        <w:t>Quality Assurance, Measurement</w:t>
      </w:r>
      <w:r w:rsidR="004D20A3">
        <w:t xml:space="preserve"> and Control</w:t>
      </w:r>
      <w:r w:rsidR="00CC3F9D">
        <w:t xml:space="preserve"> Processes</w:t>
      </w:r>
      <w:bookmarkEnd w:id="11"/>
    </w:p>
    <w:p w14:paraId="597FB1EF" w14:textId="742E2A4F" w:rsidR="00494ADB" w:rsidRDefault="004D20A3" w:rsidP="00494ADB">
      <w:pPr>
        <w:rPr>
          <w:szCs w:val="22"/>
        </w:rPr>
      </w:pPr>
      <w:r>
        <w:rPr>
          <w:szCs w:val="22"/>
        </w:rPr>
        <w:t xml:space="preserve">Quality Management starts with establishing quality standards </w:t>
      </w:r>
      <w:r w:rsidR="002D3622">
        <w:rPr>
          <w:szCs w:val="22"/>
        </w:rPr>
        <w:t xml:space="preserve">for what is measured and the target result.  </w:t>
      </w:r>
      <w:r w:rsidR="00494ADB" w:rsidRPr="00F2027A">
        <w:rPr>
          <w:szCs w:val="22"/>
        </w:rPr>
        <w:t>Quality assurance</w:t>
      </w:r>
      <w:r w:rsidR="00494ADB">
        <w:rPr>
          <w:szCs w:val="22"/>
        </w:rPr>
        <w:t xml:space="preserve"> (QA)</w:t>
      </w:r>
      <w:r w:rsidR="00494ADB" w:rsidRPr="00F2027A">
        <w:rPr>
          <w:szCs w:val="22"/>
        </w:rPr>
        <w:t xml:space="preserve"> activities focus on the processes being used to manage and deliver the solution</w:t>
      </w:r>
      <w:r w:rsidR="002D3622">
        <w:rPr>
          <w:szCs w:val="22"/>
        </w:rPr>
        <w:t xml:space="preserve"> in line with these quality </w:t>
      </w:r>
      <w:r w:rsidR="00B82CB5">
        <w:rPr>
          <w:szCs w:val="22"/>
        </w:rPr>
        <w:t>standards</w:t>
      </w:r>
      <w:r w:rsidR="00B82CB5" w:rsidRPr="00F2027A">
        <w:rPr>
          <w:szCs w:val="22"/>
        </w:rPr>
        <w:t xml:space="preserve"> and</w:t>
      </w:r>
      <w:r w:rsidR="00494ADB" w:rsidRPr="00F2027A">
        <w:rPr>
          <w:szCs w:val="22"/>
        </w:rPr>
        <w:t xml:space="preserve"> can be performed by a</w:t>
      </w:r>
      <w:r w:rsidR="00007805">
        <w:rPr>
          <w:szCs w:val="22"/>
        </w:rPr>
        <w:t xml:space="preserve"> </w:t>
      </w:r>
      <w:r w:rsidR="00494ADB" w:rsidRPr="00F2027A">
        <w:rPr>
          <w:szCs w:val="22"/>
        </w:rPr>
        <w:t xml:space="preserve">Manager, business sponsor, or a third-party reviewer. </w:t>
      </w:r>
      <w:r w:rsidR="00494ADB">
        <w:rPr>
          <w:szCs w:val="22"/>
        </w:rPr>
        <w:t>Q</w:t>
      </w:r>
      <w:r w:rsidR="00494ADB" w:rsidRPr="00F2027A">
        <w:rPr>
          <w:szCs w:val="22"/>
        </w:rPr>
        <w:t xml:space="preserve">uality control </w:t>
      </w:r>
      <w:r w:rsidR="00494ADB">
        <w:rPr>
          <w:szCs w:val="22"/>
        </w:rPr>
        <w:t xml:space="preserve">(QC) </w:t>
      </w:r>
      <w:r w:rsidR="00494ADB" w:rsidRPr="00F2027A">
        <w:rPr>
          <w:szCs w:val="22"/>
        </w:rPr>
        <w:t>activities are performed continually throughout a project to verify that project management and project deliverables are of high quality</w:t>
      </w:r>
      <w:r w:rsidR="002D3622">
        <w:rPr>
          <w:szCs w:val="22"/>
        </w:rPr>
        <w:t xml:space="preserve"> and conforming to the expected standards</w:t>
      </w:r>
      <w:r w:rsidR="00494ADB" w:rsidRPr="00F2027A">
        <w:rPr>
          <w:szCs w:val="22"/>
        </w:rPr>
        <w:t xml:space="preserve">. </w:t>
      </w:r>
    </w:p>
    <w:p w14:paraId="7425F027" w14:textId="14D7A371" w:rsidR="002F45A2" w:rsidRDefault="002F45A2" w:rsidP="00494ADB">
      <w:pPr>
        <w:rPr>
          <w:szCs w:val="22"/>
        </w:rPr>
      </w:pPr>
    </w:p>
    <w:p w14:paraId="045878F1" w14:textId="10D0D4D5" w:rsidR="00306F1B" w:rsidRDefault="002F45A2" w:rsidP="00306F1B">
      <w:r>
        <w:rPr>
          <w:szCs w:val="22"/>
        </w:rPr>
        <w:t>Quality Assurance provides a leading indicator of the likelihood of delivering a quality project.  Quality Control</w:t>
      </w:r>
      <w:r w:rsidR="008618FC">
        <w:rPr>
          <w:szCs w:val="22"/>
        </w:rPr>
        <w:t xml:space="preserve"> provides a lagging indicator of how well deliverables meet</w:t>
      </w:r>
      <w:r w:rsidR="00B1377A">
        <w:rPr>
          <w:szCs w:val="22"/>
        </w:rPr>
        <w:t xml:space="preserve"> the standard</w:t>
      </w:r>
      <w:r w:rsidR="008618FC">
        <w:rPr>
          <w:szCs w:val="22"/>
        </w:rPr>
        <w:t>, and ensures deliverables are brought into compliance with the standard</w:t>
      </w:r>
      <w:r w:rsidR="00B1377A">
        <w:rPr>
          <w:szCs w:val="22"/>
        </w:rPr>
        <w:t>.</w:t>
      </w:r>
    </w:p>
    <w:p w14:paraId="7298BC5D" w14:textId="6D43234B" w:rsidR="004372E6" w:rsidRDefault="004372E6" w:rsidP="00306F1B"/>
    <w:p w14:paraId="00E73F55" w14:textId="4D0C5B9E" w:rsidR="00B1377A" w:rsidRDefault="00B1377A" w:rsidP="000615A8">
      <w:pPr>
        <w:pStyle w:val="Heading2"/>
      </w:pPr>
      <w:bookmarkStart w:id="12" w:name="_Toc110591591"/>
      <w:r>
        <w:t>Quality Assurance</w:t>
      </w:r>
      <w:bookmarkEnd w:id="12"/>
    </w:p>
    <w:p w14:paraId="719AD0F5" w14:textId="77777777" w:rsidR="007023B3" w:rsidRDefault="007023B3" w:rsidP="000615A8">
      <w:pPr>
        <w:pStyle w:val="Heading3"/>
      </w:pPr>
      <w:bookmarkStart w:id="13" w:name="_Toc110591592"/>
      <w:r>
        <w:t>Completeness and Correctness</w:t>
      </w:r>
      <w:bookmarkEnd w:id="13"/>
    </w:p>
    <w:p w14:paraId="5B4F4029" w14:textId="2EA24B6D" w:rsidR="007023B3" w:rsidRPr="00F2027A" w:rsidRDefault="007023B3" w:rsidP="007023B3">
      <w:pPr>
        <w:rPr>
          <w:color w:val="000000"/>
          <w:szCs w:val="22"/>
        </w:rPr>
      </w:pPr>
      <w:r w:rsidRPr="00F2027A">
        <w:rPr>
          <w:szCs w:val="22"/>
        </w:rPr>
        <w:t xml:space="preserve">The project team and major stakeholders should </w:t>
      </w:r>
      <w:r w:rsidR="005165F7">
        <w:rPr>
          <w:szCs w:val="22"/>
        </w:rPr>
        <w:t>define</w:t>
      </w:r>
      <w:r w:rsidRPr="00F2027A">
        <w:rPr>
          <w:szCs w:val="22"/>
        </w:rPr>
        <w:t xml:space="preserve"> </w:t>
      </w:r>
      <w:r w:rsidR="005165F7">
        <w:rPr>
          <w:szCs w:val="22"/>
        </w:rPr>
        <w:t xml:space="preserve">criteria for </w:t>
      </w:r>
      <w:r w:rsidRPr="00F2027A">
        <w:rPr>
          <w:szCs w:val="22"/>
        </w:rPr>
        <w:t>when each major deliverable is complete and correct. The deliverables are then evaluated against these criteria before they are formally approved.</w:t>
      </w:r>
    </w:p>
    <w:p w14:paraId="0A5D5A29" w14:textId="77777777" w:rsidR="007023B3" w:rsidRDefault="007023B3" w:rsidP="007023B3"/>
    <w:p w14:paraId="3A5894A3" w14:textId="77777777" w:rsidR="007023B3" w:rsidRDefault="007023B3" w:rsidP="007023B3">
      <w:r>
        <w:t xml:space="preserve">The status of Completeness confirms that the product delivered meets the functional and non-functional requirements for the solution.  </w:t>
      </w:r>
    </w:p>
    <w:p w14:paraId="734AFE77" w14:textId="77777777" w:rsidR="007023B3" w:rsidRDefault="007023B3" w:rsidP="007023B3"/>
    <w:p w14:paraId="1F10FF7D" w14:textId="77777777" w:rsidR="007023B3" w:rsidRDefault="007023B3" w:rsidP="000615A8">
      <w:pPr>
        <w:pStyle w:val="Heading3"/>
      </w:pPr>
      <w:bookmarkStart w:id="14" w:name="_Toc110591593"/>
      <w:r>
        <w:t>Definition of Ready / Definition of Done</w:t>
      </w:r>
      <w:bookmarkEnd w:id="14"/>
    </w:p>
    <w:p w14:paraId="6A261362" w14:textId="77777777" w:rsidR="007023B3" w:rsidRDefault="007023B3" w:rsidP="007023B3">
      <w:r>
        <w:t>The Definition of Ready (</w:t>
      </w:r>
      <w:proofErr w:type="spellStart"/>
      <w:r>
        <w:t>DoR</w:t>
      </w:r>
      <w:proofErr w:type="spellEnd"/>
      <w:r>
        <w:t xml:space="preserve">) defines criteria a story must meet before being taken into a sprint.  The value a good </w:t>
      </w:r>
      <w:proofErr w:type="spellStart"/>
      <w:r>
        <w:t>DoR</w:t>
      </w:r>
      <w:proofErr w:type="spellEnd"/>
      <w:r>
        <w:t xml:space="preserve"> provides is it reduces the possibility of errors and defects due to misunderstandings and/or ambiguity in the requirements. </w:t>
      </w:r>
    </w:p>
    <w:p w14:paraId="51C2808D" w14:textId="77777777" w:rsidR="007023B3" w:rsidRDefault="007023B3" w:rsidP="007023B3"/>
    <w:p w14:paraId="2DCA74EB" w14:textId="77777777" w:rsidR="007023B3" w:rsidRDefault="007023B3" w:rsidP="007023B3">
      <w:r>
        <w:t>A Good Definition of Ready:</w:t>
      </w:r>
    </w:p>
    <w:p w14:paraId="4AF43117" w14:textId="77777777" w:rsidR="007023B3" w:rsidRDefault="007023B3" w:rsidP="007023B3">
      <w:pPr>
        <w:numPr>
          <w:ilvl w:val="0"/>
          <w:numId w:val="4"/>
        </w:numPr>
      </w:pPr>
      <w:r>
        <w:t>Provides a quality gate to protect the team from poorly formed user stories by the business</w:t>
      </w:r>
    </w:p>
    <w:p w14:paraId="150C1168" w14:textId="77777777" w:rsidR="007023B3" w:rsidRDefault="007023B3" w:rsidP="007023B3">
      <w:pPr>
        <w:numPr>
          <w:ilvl w:val="0"/>
          <w:numId w:val="4"/>
        </w:numPr>
      </w:pPr>
      <w:r>
        <w:t>Reduces the possibility of errors and defects due to misunderstandings and/or ambiguity in the requirements</w:t>
      </w:r>
    </w:p>
    <w:p w14:paraId="0B04724A" w14:textId="77777777" w:rsidR="007023B3" w:rsidRDefault="007023B3" w:rsidP="007023B3">
      <w:pPr>
        <w:numPr>
          <w:ilvl w:val="0"/>
          <w:numId w:val="4"/>
        </w:numPr>
      </w:pPr>
      <w:r>
        <w:t>Minimizes wasted time in trying to clear up poorly defined or incompletely defined requirements in the middle of a sprint</w:t>
      </w:r>
    </w:p>
    <w:p w14:paraId="44A13A81" w14:textId="77777777" w:rsidR="007023B3" w:rsidRDefault="007023B3" w:rsidP="007023B3"/>
    <w:p w14:paraId="784E347C" w14:textId="24ECCE8F" w:rsidR="007023B3" w:rsidRDefault="007023B3" w:rsidP="007023B3">
      <w:r>
        <w:t>T</w:t>
      </w:r>
      <w:r w:rsidR="00C160CD">
        <w:t xml:space="preserve">he </w:t>
      </w:r>
      <w:proofErr w:type="spellStart"/>
      <w:r w:rsidR="00C160CD">
        <w:t>DoR</w:t>
      </w:r>
      <w:proofErr w:type="spellEnd"/>
      <w:r w:rsidR="00C160CD">
        <w:t xml:space="preserve"> varies by project and </w:t>
      </w:r>
      <w:r w:rsidR="00CE7E30">
        <w:t>team and</w:t>
      </w:r>
      <w:r w:rsidR="00C160CD">
        <w:t xml:space="preserve"> evolves as the dynamics of the project shift. T</w:t>
      </w:r>
      <w:r>
        <w:t xml:space="preserve">eams should review often </w:t>
      </w:r>
      <w:r w:rsidR="00C160CD">
        <w:t>throughout the project lifecycle to establish a definition that works for the team.</w:t>
      </w:r>
    </w:p>
    <w:p w14:paraId="6B408024" w14:textId="77777777" w:rsidR="007023B3" w:rsidRDefault="007023B3" w:rsidP="007023B3"/>
    <w:p w14:paraId="2480D21A" w14:textId="3AD5D19D" w:rsidR="007023B3" w:rsidRDefault="007023B3" w:rsidP="007023B3">
      <w:r>
        <w:t>A clear Definition of Done (DoD) drives the level of quality required to produce a potentially shippable product. Each team should have a DoD that is comprehensive to the entire team</w:t>
      </w:r>
      <w:r w:rsidR="00C160CD">
        <w:t>, for example, a feature is done once it has passed both Integration Testing and User Acceptance Testing</w:t>
      </w:r>
      <w:r>
        <w:t>.  The DoD sets a level of quality that must be met.</w:t>
      </w:r>
    </w:p>
    <w:p w14:paraId="7D08EE02" w14:textId="77777777" w:rsidR="007023B3" w:rsidRDefault="007023B3" w:rsidP="007023B3"/>
    <w:p w14:paraId="5A9FB644" w14:textId="77777777" w:rsidR="007023B3" w:rsidRDefault="007023B3" w:rsidP="000615A8">
      <w:pPr>
        <w:pStyle w:val="Heading3"/>
      </w:pPr>
      <w:bookmarkStart w:id="15" w:name="_Toc110591594"/>
      <w:r>
        <w:t>Acceptance Criteria</w:t>
      </w:r>
      <w:bookmarkEnd w:id="15"/>
    </w:p>
    <w:p w14:paraId="3C202C24" w14:textId="7165E450" w:rsidR="007023B3" w:rsidRDefault="007023B3" w:rsidP="007023B3">
      <w:r>
        <w:t>Each User Story should have clear Acceptance Criteria.  Acceptance Criteria is a set of conditions that must be met before the customer or stakeholder accepts a Feature or User Story.</w:t>
      </w:r>
      <w:r w:rsidR="00C160CD">
        <w:t xml:space="preserve"> </w:t>
      </w:r>
      <w:r>
        <w:t>Acceptance criteria is the result of a conversation between the product owner and the development team. In addition, acceptance criteria:</w:t>
      </w:r>
    </w:p>
    <w:p w14:paraId="394A27F6" w14:textId="77777777" w:rsidR="007023B3" w:rsidRDefault="007023B3" w:rsidP="007023B3"/>
    <w:p w14:paraId="6CEBDBC3" w14:textId="77777777" w:rsidR="007023B3" w:rsidRDefault="007023B3" w:rsidP="007023B3">
      <w:pPr>
        <w:numPr>
          <w:ilvl w:val="0"/>
          <w:numId w:val="5"/>
        </w:numPr>
      </w:pPr>
      <w:r>
        <w:t>Captures business criteria that must be met for a user story to be complete.</w:t>
      </w:r>
    </w:p>
    <w:p w14:paraId="2F5AA80D" w14:textId="77777777" w:rsidR="007023B3" w:rsidRDefault="007023B3" w:rsidP="007023B3">
      <w:pPr>
        <w:numPr>
          <w:ilvl w:val="0"/>
          <w:numId w:val="5"/>
        </w:numPr>
      </w:pPr>
      <w:r>
        <w:t>Represents the quality requirements expected by the customer.</w:t>
      </w:r>
    </w:p>
    <w:p w14:paraId="43EDB6E4" w14:textId="4E01934F" w:rsidR="007023B3" w:rsidRDefault="007023B3" w:rsidP="007023B3">
      <w:pPr>
        <w:numPr>
          <w:ilvl w:val="0"/>
          <w:numId w:val="5"/>
        </w:numPr>
      </w:pPr>
      <w:r>
        <w:t>Specifies the conditions under which a particular user story is fulfilled</w:t>
      </w:r>
    </w:p>
    <w:p w14:paraId="2D7D0AE0" w14:textId="66948B36" w:rsidR="00C160CD" w:rsidRDefault="00C160CD" w:rsidP="008C7ACD">
      <w:r>
        <w:t>The acceptance criteria are closely related to the Definitions of Ready and Done. The team should review acceptance criteria during agile ceremonies and adjust the Definitions of Ready and Done to ensure future acceptance criteria are well-defined.</w:t>
      </w:r>
    </w:p>
    <w:p w14:paraId="41AEB7AA" w14:textId="5F7B512F" w:rsidR="007023B3" w:rsidRDefault="007023B3" w:rsidP="60D4F13C">
      <w:pPr>
        <w:pStyle w:val="NormalIndent"/>
        <w:ind w:left="0"/>
      </w:pPr>
    </w:p>
    <w:p w14:paraId="18E65609" w14:textId="77777777" w:rsidR="007023B3" w:rsidRDefault="007023B3" w:rsidP="60D4F13C">
      <w:pPr>
        <w:pStyle w:val="NormalIndent"/>
        <w:ind w:left="0"/>
      </w:pPr>
    </w:p>
    <w:p w14:paraId="325140DB" w14:textId="11101F8F" w:rsidR="00070318" w:rsidRDefault="00070318" w:rsidP="000615A8">
      <w:pPr>
        <w:pStyle w:val="Heading3"/>
      </w:pPr>
      <w:bookmarkStart w:id="16" w:name="_Toc110591595"/>
      <w:r>
        <w:t xml:space="preserve">Contractor Quality </w:t>
      </w:r>
      <w:r w:rsidR="008618FC">
        <w:t>Management</w:t>
      </w:r>
      <w:bookmarkEnd w:id="16"/>
    </w:p>
    <w:p w14:paraId="0356A3C2" w14:textId="655E4711" w:rsidR="00306F1B" w:rsidRDefault="00A97BA4" w:rsidP="00306F1B">
      <w:r>
        <w:t xml:space="preserve">The Contractor is responsible for management and quality control actions to meet the terms of the contract and quality standards set by the State. The role of the Product Owner (PO) and Vermont Product Team is quality assurance to ensure contract standards are achieved. </w:t>
      </w:r>
    </w:p>
    <w:p w14:paraId="2E61E045" w14:textId="77777777" w:rsidR="00306F1B" w:rsidRDefault="00306F1B" w:rsidP="00306F1B"/>
    <w:p w14:paraId="3F42D328" w14:textId="1CB1924A" w:rsidR="00306F1B" w:rsidRDefault="00A97BA4" w:rsidP="00306F1B">
      <w:r>
        <w:t>The Contractor shall perform all work required in a satisfactory manner in accordance with the requirements of the contract. The Contractor shall notify the Product Owner for appropriate action if it is likely that the Contractor will not achieve successful final delivery of the software code in accordance with the performance objectives and acceptable quality levels.</w:t>
      </w:r>
    </w:p>
    <w:p w14:paraId="4264CE80" w14:textId="77777777" w:rsidR="00306F1B" w:rsidRDefault="00306F1B" w:rsidP="00306F1B"/>
    <w:p w14:paraId="73EE7F0C" w14:textId="26550D15" w:rsidR="00306F1B" w:rsidRDefault="008618FC" w:rsidP="00306F1B">
      <w:r>
        <w:t xml:space="preserve">The </w:t>
      </w:r>
      <w:r w:rsidR="00E448EC">
        <w:t xml:space="preserve">Contractor will be responsible for working </w:t>
      </w:r>
      <w:r w:rsidR="007D2D67">
        <w:t>with the State of Vermont</w:t>
      </w:r>
      <w:r w:rsidR="00E448EC">
        <w:t xml:space="preserve"> and conducting requirements planning sessions to develop detailed system functional and non-functional requirements, as well as a testing plan that traces back to each requirement using a requirements traceability matrix</w:t>
      </w:r>
      <w:r w:rsidR="00925B50">
        <w:t xml:space="preserve"> and Azure DevOps</w:t>
      </w:r>
      <w:r w:rsidR="00E448EC">
        <w:t>.   These expectations are further delineated in the project’s Requirement Management Plan and Test Plan.</w:t>
      </w:r>
    </w:p>
    <w:p w14:paraId="08D9E322" w14:textId="77777777" w:rsidR="00306F1B" w:rsidRDefault="00306F1B" w:rsidP="00306F1B"/>
    <w:p w14:paraId="2CFEB73E" w14:textId="1F0F39F8" w:rsidR="00306F1B" w:rsidRDefault="00E448EC" w:rsidP="00306F1B">
      <w:r>
        <w:t xml:space="preserve">Contractor will be expected to develop the solution to </w:t>
      </w:r>
      <w:r w:rsidR="00E95572">
        <w:t>meet the acceptance criteria as defined in the</w:t>
      </w:r>
      <w:r>
        <w:t xml:space="preserve"> requirements</w:t>
      </w:r>
      <w:r w:rsidR="002613F8">
        <w:t>/user stories</w:t>
      </w:r>
      <w:r>
        <w:t xml:space="preserve"> and provide a Testing Plan that describes the processes they will use to verify the quality of the product. The activities conveyed in the Testing Plan must adequately demonstrate that technical requirements have been met, and accordingly that the quality of the solution functionality and business processes meets expectations. </w:t>
      </w:r>
    </w:p>
    <w:p w14:paraId="4B30D745" w14:textId="63E24E26" w:rsidR="00306F1B" w:rsidRDefault="00306F1B" w:rsidP="60D4F13C">
      <w:pPr>
        <w:rPr>
          <w:highlight w:val="yellow"/>
        </w:rPr>
      </w:pPr>
    </w:p>
    <w:p w14:paraId="2178EAD6" w14:textId="0DACA52C" w:rsidR="00306F1B" w:rsidRDefault="00CD4C4B" w:rsidP="60D4F13C">
      <w:pPr>
        <w:rPr>
          <w:i/>
          <w:iCs/>
        </w:rPr>
      </w:pPr>
      <w:r>
        <w:t xml:space="preserve">The </w:t>
      </w:r>
      <w:r w:rsidR="007121C4">
        <w:t xml:space="preserve">Contractor’s solution </w:t>
      </w:r>
      <w:r w:rsidR="002E2358">
        <w:t>will</w:t>
      </w:r>
      <w:r w:rsidR="008E36F6">
        <w:t xml:space="preserve"> conform to ISO</w:t>
      </w:r>
      <w:r w:rsidR="00E17EA5">
        <w:t xml:space="preserve"> </w:t>
      </w:r>
      <w:r w:rsidR="00E17EA5" w:rsidRPr="60D4F13C">
        <w:rPr>
          <w:i/>
          <w:iCs/>
        </w:rPr>
        <w:t>9001:2015</w:t>
      </w:r>
      <w:r w:rsidR="00631DE1" w:rsidRPr="60D4F13C">
        <w:rPr>
          <w:i/>
          <w:iCs/>
        </w:rPr>
        <w:t xml:space="preserve"> that will:</w:t>
      </w:r>
    </w:p>
    <w:p w14:paraId="0AEE7DB2" w14:textId="77777777" w:rsidR="00306F1B" w:rsidRDefault="00631DE1" w:rsidP="60D4F13C">
      <w:pPr>
        <w:pStyle w:val="ListParagraph"/>
        <w:numPr>
          <w:ilvl w:val="0"/>
          <w:numId w:val="1"/>
        </w:numPr>
        <w:rPr>
          <w:rFonts w:eastAsia="Times New Roman"/>
          <w:i/>
          <w:iCs/>
        </w:rPr>
      </w:pPr>
      <w:r w:rsidRPr="60D4F13C">
        <w:rPr>
          <w:rFonts w:eastAsia="Times New Roman"/>
          <w:i/>
          <w:iCs/>
        </w:rPr>
        <w:t>demonstrate its ability to consistently provide products and services that meet customer and applicable statutory and regulatory requirements, and</w:t>
      </w:r>
    </w:p>
    <w:p w14:paraId="52FB8CB3" w14:textId="3E570E67" w:rsidR="00306F1B" w:rsidRDefault="00631DE1" w:rsidP="60D4F13C">
      <w:pPr>
        <w:pStyle w:val="ListParagraph"/>
        <w:numPr>
          <w:ilvl w:val="0"/>
          <w:numId w:val="1"/>
        </w:numPr>
        <w:rPr>
          <w:rFonts w:eastAsia="Times New Roman"/>
          <w:i/>
          <w:iCs/>
        </w:rPr>
      </w:pPr>
      <w:r w:rsidRPr="60D4F13C">
        <w:rPr>
          <w:rFonts w:eastAsia="Times New Roman"/>
          <w:i/>
          <w:iCs/>
        </w:rPr>
        <w:t xml:space="preserve">enhance customer satisfaction through the effective application of the system, including processes for improvement of the system and the assurance of conformity to customer and applicable statutory and regulatory requirements. - </w:t>
      </w:r>
      <w:hyperlink r:id="rId12" w:history="1">
        <w:r w:rsidRPr="60D4F13C">
          <w:rPr>
            <w:rFonts w:eastAsia="Times New Roman"/>
            <w:i/>
            <w:iCs/>
          </w:rPr>
          <w:t>https://www.iso.org/standard/62085.html</w:t>
        </w:r>
      </w:hyperlink>
    </w:p>
    <w:p w14:paraId="7447DCB6" w14:textId="77777777" w:rsidR="006562B7" w:rsidRDefault="006562B7" w:rsidP="006562B7"/>
    <w:p w14:paraId="2CD05046" w14:textId="536B8E70" w:rsidR="006562B7" w:rsidRDefault="006562B7" w:rsidP="006562B7">
      <w:pPr>
        <w:rPr>
          <w:i/>
          <w:iCs/>
        </w:rPr>
      </w:pPr>
      <w:r>
        <w:t xml:space="preserve">For a System Testing Plan that is all-encompassing for a project, viewing it as a Master Test Plan, to include Sub-Test Plans for the different Test Levels (Unit, SIT, UAT, etc.) then using just the ISO/IEC/IEEE 29119 (parts 2 and 3) would be sufficient and cover most of what is required.  </w:t>
      </w:r>
    </w:p>
    <w:p w14:paraId="75D8CE4D" w14:textId="77777777" w:rsidR="00306F1B" w:rsidRDefault="00306F1B" w:rsidP="00306F1B"/>
    <w:p w14:paraId="651AA16F" w14:textId="57916066" w:rsidR="00306F1B" w:rsidRDefault="00A408AB" w:rsidP="60D4F13C">
      <w:pPr>
        <w:rPr>
          <w:rFonts w:ascii="Calibri" w:hAnsi="Calibri"/>
          <w:b/>
          <w:bCs/>
        </w:rPr>
      </w:pPr>
      <w:r>
        <w:t xml:space="preserve">In addition, Contractors will conform to standards set by industry </w:t>
      </w:r>
      <w:r w:rsidR="003A38FA">
        <w:t>p</w:t>
      </w:r>
      <w:r w:rsidR="008E36F6">
        <w:t>rinciples and standards, and sufficiently address the challenges represented within a multi-</w:t>
      </w:r>
      <w:r w:rsidR="00CD4C4B">
        <w:t>Vendor,</w:t>
      </w:r>
      <w:r w:rsidR="008E36F6">
        <w:t xml:space="preserve"> integrated systems solution</w:t>
      </w:r>
      <w:r w:rsidR="008E36F6" w:rsidRPr="60D4F13C">
        <w:rPr>
          <w:b/>
          <w:bCs/>
        </w:rPr>
        <w:t>.</w:t>
      </w:r>
    </w:p>
    <w:p w14:paraId="26DAFEAE" w14:textId="77777777" w:rsidR="00306F1B" w:rsidRDefault="00306F1B" w:rsidP="00306F1B"/>
    <w:p w14:paraId="4BFF2331" w14:textId="461E0E85" w:rsidR="007F04B8" w:rsidRDefault="007F04B8" w:rsidP="007F04B8">
      <w:pPr>
        <w:rPr>
          <w:color w:val="000000"/>
        </w:rPr>
      </w:pPr>
      <w:r>
        <w:rPr>
          <w:color w:val="000000"/>
        </w:rPr>
        <w:t xml:space="preserve">The State of Vermont has adopted a Quality Assurance Surveillance Plan to provide confidence that </w:t>
      </w:r>
      <w:r w:rsidRPr="006562B7">
        <w:rPr>
          <w:color w:val="000000"/>
        </w:rPr>
        <w:t>all quality requirements related to code have been met.  An example</w:t>
      </w:r>
      <w:r>
        <w:rPr>
          <w:color w:val="000000"/>
        </w:rPr>
        <w:t xml:space="preserve"> of the QASP, demonstrating key areas of quality and the acceptable quality levels, is included as an Appendix to this Quality Management Plan.</w:t>
      </w:r>
    </w:p>
    <w:p w14:paraId="5AA0CD17" w14:textId="20C04751" w:rsidR="007F04B8" w:rsidRDefault="007F04B8" w:rsidP="60D4F13C">
      <w:pPr>
        <w:rPr>
          <w:rFonts w:ascii="Calibri" w:hAnsi="Calibri"/>
        </w:rPr>
      </w:pPr>
    </w:p>
    <w:p w14:paraId="0B7CB4F0" w14:textId="4A360BBE" w:rsidR="00B7290A" w:rsidRDefault="00B7290A" w:rsidP="60D4F13C">
      <w:pPr>
        <w:rPr>
          <w:rFonts w:ascii="Calibri" w:hAnsi="Calibri"/>
        </w:rPr>
      </w:pPr>
    </w:p>
    <w:p w14:paraId="166D467A" w14:textId="7935709D" w:rsidR="00B7290A" w:rsidRDefault="00B7290A" w:rsidP="60D4F13C">
      <w:pPr>
        <w:rPr>
          <w:rFonts w:ascii="Calibri" w:hAnsi="Calibri"/>
        </w:rPr>
      </w:pPr>
    </w:p>
    <w:p w14:paraId="122E1D04" w14:textId="77777777" w:rsidR="00B7290A" w:rsidRDefault="00B7290A" w:rsidP="60D4F13C">
      <w:pPr>
        <w:rPr>
          <w:rFonts w:ascii="Calibri" w:hAnsi="Calibri"/>
        </w:rPr>
      </w:pPr>
    </w:p>
    <w:p w14:paraId="7B2916DE" w14:textId="077D96DF" w:rsidR="00306F1B" w:rsidRDefault="00306F1B" w:rsidP="60D4F13C">
      <w:pPr>
        <w:rPr>
          <w:szCs w:val="22"/>
        </w:rPr>
      </w:pPr>
    </w:p>
    <w:p w14:paraId="725F4EFD" w14:textId="1110D678" w:rsidR="00306F1B" w:rsidRDefault="00306F1B" w:rsidP="00070318">
      <w:pPr>
        <w:pStyle w:val="Heading1"/>
      </w:pPr>
      <w:bookmarkStart w:id="17" w:name="_Toc110591596"/>
      <w:r>
        <w:t>Deliverables</w:t>
      </w:r>
      <w:r w:rsidRPr="00025F3E">
        <w:t xml:space="preserve"> Management</w:t>
      </w:r>
      <w:bookmarkEnd w:id="17"/>
    </w:p>
    <w:p w14:paraId="4E006F64" w14:textId="05B769C1" w:rsidR="00070318" w:rsidRPr="00070318" w:rsidRDefault="00070318" w:rsidP="00A345A4">
      <w:pPr>
        <w:pStyle w:val="Heading2"/>
      </w:pPr>
      <w:bookmarkStart w:id="18" w:name="_Toc110591597"/>
      <w:r>
        <w:t>Deliverables - Documentation Quality</w:t>
      </w:r>
      <w:bookmarkEnd w:id="18"/>
    </w:p>
    <w:p w14:paraId="4D6621FE" w14:textId="054887FE" w:rsidR="00306F1B" w:rsidRDefault="00306F1B" w:rsidP="00306F1B">
      <w:pPr>
        <w:rPr>
          <w:color w:val="000000"/>
        </w:rPr>
      </w:pPr>
      <w:r w:rsidRPr="005E6CB0">
        <w:rPr>
          <w:color w:val="000000"/>
        </w:rPr>
        <w:t>For documentation deliverables, the project team will use the State’s</w:t>
      </w:r>
      <w:r>
        <w:rPr>
          <w:color w:val="000000"/>
        </w:rPr>
        <w:t xml:space="preserve"> pre-defined </w:t>
      </w:r>
      <w:r w:rsidRPr="00D3167E">
        <w:rPr>
          <w:color w:val="000000"/>
        </w:rPr>
        <w:t xml:space="preserve">Deliverable Review and Acceptance as described in </w:t>
      </w:r>
      <w:r w:rsidR="00AD64EE">
        <w:rPr>
          <w:color w:val="000000"/>
        </w:rPr>
        <w:t>the contract or as agreed to by the State.</w:t>
      </w:r>
      <w:r>
        <w:rPr>
          <w:color w:val="000000"/>
        </w:rPr>
        <w:t xml:space="preserve"> </w:t>
      </w:r>
      <w:r w:rsidRPr="005E6CB0">
        <w:rPr>
          <w:color w:val="000000"/>
        </w:rPr>
        <w:t xml:space="preserve"> All deliverables </w:t>
      </w:r>
      <w:r>
        <w:rPr>
          <w:color w:val="000000"/>
        </w:rPr>
        <w:t>should be</w:t>
      </w:r>
      <w:r w:rsidRPr="005E6CB0">
        <w:rPr>
          <w:color w:val="000000"/>
        </w:rPr>
        <w:t xml:space="preserve"> tracked in a Deliverables Tracker document</w:t>
      </w:r>
      <w:r>
        <w:rPr>
          <w:color w:val="000000"/>
        </w:rPr>
        <w:t xml:space="preserve"> or Project Management tool</w:t>
      </w:r>
      <w:r w:rsidRPr="005E6CB0">
        <w:rPr>
          <w:color w:val="000000"/>
        </w:rPr>
        <w:t xml:space="preserve">, with progress reporting shown as part of the Project Status </w:t>
      </w:r>
      <w:r>
        <w:rPr>
          <w:color w:val="000000"/>
        </w:rPr>
        <w:t xml:space="preserve">Meetings. Contractor internal reviews should be held to confirm that any drafted deliverables meeting technical writing standards in addition to the Deliverable Expectation Document prior to being presented to the State. </w:t>
      </w:r>
    </w:p>
    <w:p w14:paraId="6232DE45" w14:textId="77777777" w:rsidR="00306F1B" w:rsidRDefault="00306F1B" w:rsidP="00306F1B">
      <w:pPr>
        <w:rPr>
          <w:color w:val="000000"/>
        </w:rPr>
      </w:pPr>
    </w:p>
    <w:p w14:paraId="5485E477" w14:textId="77777777" w:rsidR="00306F1B" w:rsidRDefault="00306F1B" w:rsidP="00306F1B">
      <w:r>
        <w:rPr>
          <w:color w:val="000000"/>
        </w:rPr>
        <w:t xml:space="preserve">Documentation </w:t>
      </w:r>
      <w:r w:rsidRPr="005E6CB0">
        <w:rPr>
          <w:color w:val="000000"/>
        </w:rPr>
        <w:t>Quality is defined as all comments from the State review having been addressed appropriately.  In some cases, a post-review walkthrough may be required for the author to explain why certain review comments cannot be addressed.</w:t>
      </w:r>
      <w:r>
        <w:rPr>
          <w:color w:val="000000"/>
        </w:rPr>
        <w:t xml:space="preserve"> </w:t>
      </w:r>
      <w:r>
        <w:t>Throughout the life of the project, frequent reviews and continuing education should be provided to ensure both compliance to, and an appropriate level of quality, is present in all project artifacts and documentation upon finalization and publishing.</w:t>
      </w:r>
    </w:p>
    <w:p w14:paraId="2F9A9C8C" w14:textId="77777777" w:rsidR="00306F1B" w:rsidRDefault="00306F1B" w:rsidP="00306F1B"/>
    <w:p w14:paraId="59746F3D" w14:textId="61990294" w:rsidR="00306F1B" w:rsidRPr="00C71193" w:rsidRDefault="00070318" w:rsidP="00A345A4">
      <w:pPr>
        <w:pStyle w:val="Heading2"/>
      </w:pPr>
      <w:bookmarkStart w:id="19" w:name="_Toc110591598"/>
      <w:r>
        <w:t xml:space="preserve">Deliverables - </w:t>
      </w:r>
      <w:r w:rsidR="00306F1B" w:rsidRPr="00C71193">
        <w:t>Code Quality</w:t>
      </w:r>
      <w:bookmarkEnd w:id="19"/>
    </w:p>
    <w:p w14:paraId="62DC62D5" w14:textId="689E96CA" w:rsidR="00306F1B" w:rsidRDefault="00306F1B" w:rsidP="00306F1B">
      <w:r>
        <w:t xml:space="preserve">Contractor will use Coding Standards covering all programming languages used in the system to define code quality.  </w:t>
      </w:r>
      <w:r w:rsidRPr="00B7290A">
        <w:t xml:space="preserve">Contractor will perform internal code reviews on </w:t>
      </w:r>
      <w:r w:rsidR="00BB188F" w:rsidRPr="00B7290A">
        <w:t>90</w:t>
      </w:r>
      <w:r w:rsidRPr="00B7290A">
        <w:t>%</w:t>
      </w:r>
      <w:r>
        <w:t xml:space="preserve"> of code produced for this project to confirm adherence to the Coding Standards</w:t>
      </w:r>
      <w:r w:rsidR="00B7290A">
        <w:t xml:space="preserve"> as defined by the State</w:t>
      </w:r>
      <w:r>
        <w:t xml:space="preserve">.  These reviews should (at a minimum) concentrate on areas of critical functionality.  </w:t>
      </w:r>
    </w:p>
    <w:p w14:paraId="3BC85FE5" w14:textId="77777777" w:rsidR="00306F1B" w:rsidRDefault="00306F1B" w:rsidP="00306F1B"/>
    <w:p w14:paraId="111397DB" w14:textId="77777777" w:rsidR="00306F1B" w:rsidRDefault="00306F1B" w:rsidP="00306F1B">
      <w:r>
        <w:t xml:space="preserve">Code Quality is defined as </w:t>
      </w:r>
      <w:r>
        <w:rPr>
          <w:color w:val="000000"/>
        </w:rPr>
        <w:t>confirming the</w:t>
      </w:r>
      <w:r w:rsidRPr="005E6CB0">
        <w:rPr>
          <w:color w:val="000000"/>
        </w:rPr>
        <w:t xml:space="preserve"> coding capacity will be able to address the backlog in the required schedule</w:t>
      </w:r>
      <w:r>
        <w:rPr>
          <w:color w:val="000000"/>
        </w:rPr>
        <w:t xml:space="preserve">, and all the QASP Performance Standards met. </w:t>
      </w:r>
    </w:p>
    <w:p w14:paraId="37B560DC" w14:textId="77777777" w:rsidR="00306F1B" w:rsidRDefault="00306F1B" w:rsidP="00306F1B"/>
    <w:p w14:paraId="022AA90D" w14:textId="77777777" w:rsidR="00347065" w:rsidRDefault="00347065" w:rsidP="00347065">
      <w:pPr>
        <w:pStyle w:val="Heading2"/>
      </w:pPr>
      <w:bookmarkStart w:id="20" w:name="_Toc110591599"/>
      <w:r>
        <w:t>Quality Standards</w:t>
      </w:r>
      <w:bookmarkEnd w:id="20"/>
    </w:p>
    <w:p w14:paraId="39A41311" w14:textId="77777777" w:rsidR="00347065" w:rsidRDefault="00347065" w:rsidP="00347065">
      <w:r>
        <w:t xml:space="preserve">Quality standards are requirements, specifications, guidelines, or characteristics that can be used consistently to ensure that materials, products, processes, and services are fit for their purpose. Standards provide organizations with the shared vision, understanding, procedures, and vocabulary needed to meet the expectations of their stakeholders. </w:t>
      </w:r>
    </w:p>
    <w:p w14:paraId="667C479F" w14:textId="77777777" w:rsidR="00347065" w:rsidRDefault="00347065" w:rsidP="00347065">
      <w:pPr>
        <w:pStyle w:val="NormalIndent"/>
        <w:ind w:left="0"/>
      </w:pPr>
    </w:p>
    <w:p w14:paraId="48D48470" w14:textId="77777777" w:rsidR="00347065" w:rsidRDefault="00347065" w:rsidP="00347065">
      <w:pPr>
        <w:pStyle w:val="NormalIndent"/>
        <w:ind w:left="0"/>
      </w:pPr>
      <w:r>
        <w:t>Quality standards apply to all participants of the project (both contractor and State) and to all deliverables (including code, hardware, and other project deliverables) and processes applied within the project.</w:t>
      </w:r>
    </w:p>
    <w:p w14:paraId="0BE125BE" w14:textId="77777777" w:rsidR="00306F1B" w:rsidRPr="005E6CB0" w:rsidRDefault="00306F1B" w:rsidP="00306F1B">
      <w:pPr>
        <w:rPr>
          <w:color w:val="000000"/>
        </w:rPr>
      </w:pPr>
    </w:p>
    <w:p w14:paraId="7E88F4F1" w14:textId="77777777" w:rsidR="006218A5" w:rsidRDefault="006218A5" w:rsidP="007023B3">
      <w:pPr>
        <w:pStyle w:val="Heading1"/>
      </w:pPr>
      <w:bookmarkStart w:id="21" w:name="_Toc110591600"/>
      <w:bookmarkEnd w:id="9"/>
    </w:p>
    <w:p w14:paraId="48A7531A" w14:textId="77777777" w:rsidR="006218A5" w:rsidRDefault="006218A5" w:rsidP="007023B3">
      <w:pPr>
        <w:pStyle w:val="Heading1"/>
      </w:pPr>
    </w:p>
    <w:p w14:paraId="6CDDEA03" w14:textId="6729C63F" w:rsidR="007023B3" w:rsidRDefault="007023B3" w:rsidP="007023B3">
      <w:pPr>
        <w:pStyle w:val="Heading1"/>
      </w:pPr>
      <w:r>
        <w:t>Quality Control</w:t>
      </w:r>
      <w:bookmarkEnd w:id="21"/>
    </w:p>
    <w:p w14:paraId="2DA48A80" w14:textId="194A9D13" w:rsidR="00116C7F" w:rsidRPr="003C6943" w:rsidRDefault="00116C7F" w:rsidP="00116C7F">
      <w:pPr>
        <w:rPr>
          <w:szCs w:val="22"/>
        </w:rPr>
      </w:pPr>
      <w:r w:rsidRPr="003C6943">
        <w:rPr>
          <w:szCs w:val="22"/>
        </w:rPr>
        <w:t xml:space="preserve">The basic ceremonies in a typical agile project provide an opportunity to continually </w:t>
      </w:r>
      <w:r w:rsidR="00B1377A">
        <w:rPr>
          <w:szCs w:val="22"/>
        </w:rPr>
        <w:t>review and control</w:t>
      </w:r>
      <w:r w:rsidRPr="003C6943">
        <w:rPr>
          <w:szCs w:val="22"/>
        </w:rPr>
        <w:t xml:space="preserve"> quality. Standard ceremonies include Release Planning, Sprint Planning, Daily Standups, Sprint Reviews, and Sprint Retrospectives. Each ceremony provides an opportunity to validate and verify quality:</w:t>
      </w:r>
    </w:p>
    <w:p w14:paraId="1C622D57" w14:textId="77777777" w:rsidR="00116C7F" w:rsidRDefault="00116C7F" w:rsidP="00116C7F">
      <w:pPr>
        <w:rPr>
          <w:szCs w:val="22"/>
        </w:rPr>
      </w:pPr>
    </w:p>
    <w:p w14:paraId="7D72181A" w14:textId="77777777" w:rsidR="00116C7F" w:rsidRPr="003C6943" w:rsidRDefault="00116C7F" w:rsidP="00116C7F">
      <w:pPr>
        <w:ind w:left="720"/>
      </w:pPr>
      <w:r w:rsidRPr="00C04A7F">
        <w:rPr>
          <w:i/>
          <w:iCs/>
        </w:rPr>
        <w:t>Release Planning</w:t>
      </w:r>
      <w:r>
        <w:t xml:space="preserve"> – Defining the release features allows opportunities for quality definition. The business has an opportunity to define the level of quality expected regarding functionality, business value, performance, and many other attributes (</w:t>
      </w:r>
      <w:proofErr w:type="gramStart"/>
      <w:r>
        <w:t>I.e.</w:t>
      </w:r>
      <w:proofErr w:type="gramEnd"/>
      <w:r>
        <w:t xml:space="preserve"> definition of done).</w:t>
      </w:r>
    </w:p>
    <w:p w14:paraId="1D1391D0" w14:textId="77777777" w:rsidR="00116C7F" w:rsidRDefault="00116C7F" w:rsidP="00116C7F">
      <w:pPr>
        <w:ind w:left="720"/>
        <w:rPr>
          <w:szCs w:val="22"/>
        </w:rPr>
      </w:pPr>
    </w:p>
    <w:p w14:paraId="12CD8F7D" w14:textId="77777777" w:rsidR="00116C7F" w:rsidRDefault="00116C7F" w:rsidP="00116C7F">
      <w:pPr>
        <w:ind w:left="720"/>
      </w:pPr>
      <w:r w:rsidRPr="00C04A7F">
        <w:rPr>
          <w:i/>
          <w:iCs/>
        </w:rPr>
        <w:t xml:space="preserve">Sprint Planning </w:t>
      </w:r>
      <w:r>
        <w:t>– The team will discuss how to build functionality to meet acceptance criteria.</w:t>
      </w:r>
    </w:p>
    <w:p w14:paraId="7306675A" w14:textId="77777777" w:rsidR="00116C7F" w:rsidRPr="003C6943" w:rsidRDefault="00116C7F" w:rsidP="00116C7F">
      <w:pPr>
        <w:ind w:left="720"/>
        <w:rPr>
          <w:szCs w:val="22"/>
        </w:rPr>
      </w:pPr>
    </w:p>
    <w:p w14:paraId="57B7E9B2" w14:textId="77777777" w:rsidR="00116C7F" w:rsidRDefault="00116C7F" w:rsidP="00116C7F">
      <w:pPr>
        <w:ind w:left="720"/>
      </w:pPr>
      <w:r w:rsidRPr="00C04A7F">
        <w:rPr>
          <w:i/>
          <w:iCs/>
        </w:rPr>
        <w:t>Daily Stand-ups</w:t>
      </w:r>
      <w:r>
        <w:t xml:space="preserve"> – Each daily stand-up provides an opportunity to check quality daily.</w:t>
      </w:r>
    </w:p>
    <w:p w14:paraId="458D3133" w14:textId="77777777" w:rsidR="00116C7F" w:rsidRPr="003C6943" w:rsidRDefault="00116C7F" w:rsidP="00116C7F">
      <w:pPr>
        <w:ind w:left="720"/>
        <w:rPr>
          <w:szCs w:val="22"/>
        </w:rPr>
      </w:pPr>
    </w:p>
    <w:p w14:paraId="54A53BB5" w14:textId="77777777" w:rsidR="00116C7F" w:rsidRPr="003C6943" w:rsidRDefault="00116C7F" w:rsidP="00116C7F">
      <w:pPr>
        <w:ind w:left="720"/>
      </w:pPr>
      <w:r w:rsidRPr="00C04A7F">
        <w:rPr>
          <w:i/>
          <w:iCs/>
        </w:rPr>
        <w:t>Sprint Reviews</w:t>
      </w:r>
      <w:r>
        <w:t xml:space="preserve"> – During sprint review, the users and stakeholders can inspect what the team has built, giving another opportunity to ensure the functionality provides value.</w:t>
      </w:r>
    </w:p>
    <w:p w14:paraId="61F061D9" w14:textId="77777777" w:rsidR="00116C7F" w:rsidRPr="003C6943" w:rsidRDefault="00116C7F" w:rsidP="00116C7F">
      <w:pPr>
        <w:ind w:left="720"/>
        <w:rPr>
          <w:szCs w:val="22"/>
        </w:rPr>
      </w:pPr>
    </w:p>
    <w:p w14:paraId="5DE6AC87" w14:textId="0CD7FB5D" w:rsidR="00116C7F" w:rsidRDefault="00116C7F" w:rsidP="00116C7F">
      <w:pPr>
        <w:ind w:left="720"/>
      </w:pPr>
      <w:r w:rsidRPr="00C04A7F">
        <w:rPr>
          <w:i/>
          <w:iCs/>
        </w:rPr>
        <w:t xml:space="preserve">Sprint Retrospectives </w:t>
      </w:r>
      <w:r>
        <w:t xml:space="preserve">– </w:t>
      </w:r>
      <w:r w:rsidR="007023B3">
        <w:t>During sprint retrospectives, the team reviews their processes and how they worked as a team. It provides a golden opportunity to improve their processes, team interaction, and quality. This is a good time to find any circumstances that led to defects, and then brainstorm how to remove those causes so they don’t happen again during the next iteration.</w:t>
      </w:r>
    </w:p>
    <w:p w14:paraId="3EEBD454" w14:textId="77777777" w:rsidR="00116C7F" w:rsidRDefault="00116C7F" w:rsidP="60D4F13C">
      <w:pPr>
        <w:rPr>
          <w:szCs w:val="22"/>
        </w:rPr>
      </w:pPr>
    </w:p>
    <w:p w14:paraId="1588F8B9" w14:textId="50685367" w:rsidR="003C6943" w:rsidRDefault="003C6943">
      <w:r>
        <w:t>In addition to the quality control practices described above, projects may also conduct additional activities as described below according to their project needs:</w:t>
      </w:r>
    </w:p>
    <w:p w14:paraId="629DD62F" w14:textId="77777777" w:rsidR="60D4F13C" w:rsidRDefault="60D4F13C" w:rsidP="60D4F13C">
      <w:pPr>
        <w:ind w:left="720"/>
      </w:pPr>
    </w:p>
    <w:p w14:paraId="05FC454B" w14:textId="77777777" w:rsidR="003C6943" w:rsidRDefault="003C6943" w:rsidP="60D4F13C">
      <w:pPr>
        <w:ind w:left="720"/>
      </w:pPr>
      <w:r>
        <w:t>Peer Reviews – These reviews enable deliverable and work product deficiencies to be identified and corrected early in the project.</w:t>
      </w:r>
    </w:p>
    <w:p w14:paraId="3E551404" w14:textId="77777777" w:rsidR="60D4F13C" w:rsidRDefault="60D4F13C" w:rsidP="60D4F13C">
      <w:pPr>
        <w:ind w:left="720"/>
      </w:pPr>
    </w:p>
    <w:p w14:paraId="533B9A3F" w14:textId="77777777" w:rsidR="003C6943" w:rsidRDefault="003C6943" w:rsidP="60D4F13C">
      <w:pPr>
        <w:ind w:left="720"/>
      </w:pPr>
      <w:r>
        <w:t>Deliverable Reviews – These reviews focus on formal project deliverables defined in the project schedule.</w:t>
      </w:r>
    </w:p>
    <w:p w14:paraId="59901562" w14:textId="77777777" w:rsidR="60D4F13C" w:rsidRDefault="60D4F13C" w:rsidP="60D4F13C">
      <w:pPr>
        <w:ind w:left="720"/>
      </w:pPr>
    </w:p>
    <w:p w14:paraId="7867B743" w14:textId="16A705BC" w:rsidR="0005689C" w:rsidRDefault="0005689C" w:rsidP="60D4F13C">
      <w:pPr>
        <w:ind w:left="720"/>
      </w:pPr>
      <w:r>
        <w:t>Periodic Assessments – These assessments focus on trends or changes in project processes and are a routine part of project meetings, project status reports, and many other project communication events.</w:t>
      </w:r>
    </w:p>
    <w:p w14:paraId="6D05C446" w14:textId="77777777" w:rsidR="60D4F13C" w:rsidRDefault="60D4F13C" w:rsidP="60D4F13C">
      <w:pPr>
        <w:ind w:left="720"/>
      </w:pPr>
    </w:p>
    <w:p w14:paraId="4DCF701A" w14:textId="77777777" w:rsidR="0005689C" w:rsidRDefault="0005689C" w:rsidP="60D4F13C">
      <w:pPr>
        <w:ind w:left="720"/>
      </w:pPr>
      <w:r>
        <w:t>Performance Measurement – The overall goal of performance measurement is to provide quick feedback to the Project Team and to rate the project’s performance against the chosen targets and applicable standards.</w:t>
      </w:r>
    </w:p>
    <w:p w14:paraId="4DE93437" w14:textId="77777777" w:rsidR="60D4F13C" w:rsidRDefault="60D4F13C" w:rsidP="60D4F13C">
      <w:pPr>
        <w:ind w:left="720"/>
      </w:pPr>
    </w:p>
    <w:p w14:paraId="4611A43C" w14:textId="77777777" w:rsidR="0005689C" w:rsidRDefault="0005689C" w:rsidP="60D4F13C">
      <w:pPr>
        <w:ind w:left="720"/>
      </w:pPr>
      <w:r>
        <w:t>Continuous Improvement – Quality assurance activities provide the opportunity to identify, evaluate, and implement improvements to project processes on a continuous basis. The goal is to achieve solutions and services that meet or exceed the project requirements and satisfy the project goals.</w:t>
      </w:r>
    </w:p>
    <w:p w14:paraId="2E6462F2" w14:textId="0612A2BC" w:rsidR="60D4F13C" w:rsidRDefault="60D4F13C" w:rsidP="60D4F13C">
      <w:pPr>
        <w:rPr>
          <w:szCs w:val="22"/>
        </w:rPr>
      </w:pPr>
    </w:p>
    <w:p w14:paraId="666A9FB0" w14:textId="61ACE2DE" w:rsidR="00102C61" w:rsidRPr="00134370" w:rsidRDefault="007867EA" w:rsidP="00A345A4">
      <w:pPr>
        <w:pStyle w:val="Heading1"/>
      </w:pPr>
      <w:bookmarkStart w:id="22" w:name="_Toc110591601"/>
      <w:r w:rsidRPr="00134370">
        <w:t>Quality C</w:t>
      </w:r>
      <w:r w:rsidR="00102C61" w:rsidRPr="00134370">
        <w:t>ontrol</w:t>
      </w:r>
      <w:r w:rsidR="005F426A">
        <w:t xml:space="preserve"> Metrics</w:t>
      </w:r>
      <w:bookmarkEnd w:id="22"/>
    </w:p>
    <w:p w14:paraId="237D02EC" w14:textId="77777777" w:rsidR="00102C61" w:rsidRPr="005C6F16" w:rsidRDefault="00102C61" w:rsidP="00102C61">
      <w:pPr>
        <w:spacing w:after="240"/>
        <w:rPr>
          <w:rFonts w:eastAsia="Calibri"/>
          <w:color w:val="24292E"/>
          <w:szCs w:val="22"/>
        </w:rPr>
      </w:pPr>
      <w:bookmarkStart w:id="23" w:name="_Toc534613121"/>
      <w:r w:rsidRPr="00134370">
        <w:rPr>
          <w:rFonts w:eastAsia="Calibri"/>
          <w:color w:val="24292E"/>
          <w:szCs w:val="22"/>
        </w:rPr>
        <w:t>The State of Vermont will evaluate the performance objectives reflected below by reviews and acceptance of work products and services. As indicated, the State will assess progress towards the final delivered software code. Note that the performance requirements listed below are required for the final deliverables. However, the sprints and incremental delivery of code will be assessed by the State to ensure that the contractor is on a path to successful final delivery.</w:t>
      </w:r>
    </w:p>
    <w:tbl>
      <w:tblPr>
        <w:tblStyle w:val="TableGrid1"/>
        <w:tblW w:w="10350" w:type="dxa"/>
        <w:tblLook w:val="04A0" w:firstRow="1" w:lastRow="0" w:firstColumn="1" w:lastColumn="0" w:noHBand="0" w:noVBand="1"/>
      </w:tblPr>
      <w:tblGrid>
        <w:gridCol w:w="1833"/>
        <w:gridCol w:w="3459"/>
        <w:gridCol w:w="2037"/>
        <w:gridCol w:w="3021"/>
      </w:tblGrid>
      <w:tr w:rsidR="00B1753A" w:rsidRPr="005C6F16" w14:paraId="0758C2F0" w14:textId="77777777" w:rsidTr="00BF57A8">
        <w:tc>
          <w:tcPr>
            <w:tcW w:w="1853" w:type="dxa"/>
          </w:tcPr>
          <w:p w14:paraId="50440317" w14:textId="1E127405" w:rsidR="00B1753A" w:rsidRPr="00134370" w:rsidRDefault="00B1753A" w:rsidP="00865798">
            <w:pPr>
              <w:rPr>
                <w:color w:val="24292E"/>
                <w:szCs w:val="22"/>
              </w:rPr>
            </w:pPr>
            <w:r w:rsidRPr="00134370">
              <w:rPr>
                <w:color w:val="24292E"/>
                <w:szCs w:val="22"/>
              </w:rPr>
              <w:t>Tested Code</w:t>
            </w:r>
          </w:p>
        </w:tc>
        <w:tc>
          <w:tcPr>
            <w:tcW w:w="3763" w:type="dxa"/>
          </w:tcPr>
          <w:p w14:paraId="11066E77" w14:textId="07A5B724" w:rsidR="00B1753A" w:rsidRPr="00134370" w:rsidRDefault="60D4F13C" w:rsidP="60D4F13C">
            <w:pPr>
              <w:rPr>
                <w:color w:val="24292E"/>
                <w:szCs w:val="22"/>
              </w:rPr>
            </w:pPr>
            <w:r w:rsidRPr="60D4F13C">
              <w:rPr>
                <w:rFonts w:ascii="Times New Roman" w:hAnsi="Times New Roman"/>
                <w:color w:val="24292E"/>
                <w:szCs w:val="22"/>
              </w:rPr>
              <w:t>Code delivered under the contract must have substantial test code coverage and a clean code base</w:t>
            </w:r>
          </w:p>
          <w:p w14:paraId="5380CE3B" w14:textId="74CCF2AB" w:rsidR="00B1753A" w:rsidRPr="00134370" w:rsidRDefault="00B1753A" w:rsidP="60D4F13C">
            <w:pPr>
              <w:rPr>
                <w:color w:val="24292E"/>
                <w:szCs w:val="22"/>
              </w:rPr>
            </w:pPr>
          </w:p>
          <w:p w14:paraId="5C3777A6" w14:textId="7F35A341" w:rsidR="00B1753A" w:rsidRPr="00134370" w:rsidRDefault="60D4F13C" w:rsidP="60D4F13C">
            <w:pPr>
              <w:rPr>
                <w:color w:val="24292E"/>
                <w:szCs w:val="22"/>
              </w:rPr>
            </w:pPr>
            <w:r w:rsidRPr="60D4F13C">
              <w:rPr>
                <w:rFonts w:ascii="Times New Roman" w:hAnsi="Times New Roman"/>
                <w:color w:val="24292E"/>
                <w:szCs w:val="22"/>
              </w:rPr>
              <w:t>Version-controlled Vermont GitHub repository of code that comprises product that will remain in the public domain</w:t>
            </w:r>
          </w:p>
        </w:tc>
        <w:tc>
          <w:tcPr>
            <w:tcW w:w="2099" w:type="dxa"/>
          </w:tcPr>
          <w:p w14:paraId="56F60387" w14:textId="0484479A" w:rsidR="00B1753A" w:rsidRPr="00134370" w:rsidRDefault="60D4F13C" w:rsidP="60D4F13C">
            <w:pPr>
              <w:rPr>
                <w:color w:val="24292E"/>
                <w:szCs w:val="22"/>
              </w:rPr>
            </w:pPr>
            <w:r w:rsidRPr="60D4F13C">
              <w:rPr>
                <w:rFonts w:ascii="Times New Roman" w:hAnsi="Times New Roman"/>
                <w:color w:val="24292E"/>
                <w:szCs w:val="22"/>
              </w:rPr>
              <w:t>Minimum of 90% test coverage of all code</w:t>
            </w:r>
          </w:p>
        </w:tc>
        <w:tc>
          <w:tcPr>
            <w:tcW w:w="2635" w:type="dxa"/>
          </w:tcPr>
          <w:p w14:paraId="36F24549" w14:textId="02498282" w:rsidR="00B1753A" w:rsidRPr="00134370" w:rsidRDefault="60D4F13C" w:rsidP="60D4F13C">
            <w:pPr>
              <w:rPr>
                <w:color w:val="24292E"/>
                <w:szCs w:val="22"/>
              </w:rPr>
            </w:pPr>
            <w:r w:rsidRPr="60D4F13C">
              <w:rPr>
                <w:rFonts w:ascii="Times New Roman" w:hAnsi="Times New Roman"/>
                <w:color w:val="24292E"/>
                <w:szCs w:val="22"/>
              </w:rPr>
              <w:t>Combination of manual review and automated testing</w:t>
            </w:r>
          </w:p>
        </w:tc>
      </w:tr>
      <w:tr w:rsidR="000107DE" w:rsidRPr="005C6F16" w14:paraId="015C38D3" w14:textId="77777777" w:rsidTr="00BF57A8">
        <w:tc>
          <w:tcPr>
            <w:tcW w:w="1853" w:type="dxa"/>
          </w:tcPr>
          <w:p w14:paraId="7241CC7E" w14:textId="799428D9" w:rsidR="000107DE" w:rsidRPr="00134370" w:rsidRDefault="000107DE" w:rsidP="00865798">
            <w:pPr>
              <w:rPr>
                <w:color w:val="24292E"/>
                <w:szCs w:val="22"/>
              </w:rPr>
            </w:pPr>
            <w:r w:rsidRPr="00134370">
              <w:rPr>
                <w:color w:val="24292E"/>
                <w:szCs w:val="22"/>
              </w:rPr>
              <w:t>Properly Styled Code</w:t>
            </w:r>
          </w:p>
        </w:tc>
        <w:tc>
          <w:tcPr>
            <w:tcW w:w="3763" w:type="dxa"/>
          </w:tcPr>
          <w:p w14:paraId="614EE1BA" w14:textId="5D3C53DF" w:rsidR="000107DE" w:rsidRPr="00134370" w:rsidRDefault="00CA299E" w:rsidP="60D4F13C">
            <w:pPr>
              <w:rPr>
                <w:szCs w:val="22"/>
              </w:rPr>
            </w:pPr>
            <w:hyperlink r:id="rId13" w:anchor="js-style" w:history="1">
              <w:r w:rsidR="60D4F13C" w:rsidRPr="60D4F13C">
                <w:rPr>
                  <w:rStyle w:val="Hyperlink"/>
                  <w:rFonts w:ascii="Times New Roman" w:hAnsi="Times New Roman"/>
                  <w:szCs w:val="22"/>
                </w:rPr>
                <w:t>GSA 18F Front End Guide</w:t>
              </w:r>
            </w:hyperlink>
          </w:p>
        </w:tc>
        <w:tc>
          <w:tcPr>
            <w:tcW w:w="2099" w:type="dxa"/>
          </w:tcPr>
          <w:p w14:paraId="2A368266" w14:textId="6E851F7C" w:rsidR="000107DE" w:rsidRPr="00134370" w:rsidRDefault="60D4F13C" w:rsidP="60D4F13C">
            <w:pPr>
              <w:rPr>
                <w:color w:val="24292E"/>
                <w:szCs w:val="22"/>
              </w:rPr>
            </w:pPr>
            <w:r w:rsidRPr="60D4F13C">
              <w:rPr>
                <w:rFonts w:ascii="Times New Roman" w:hAnsi="Times New Roman"/>
                <w:color w:val="24292E"/>
                <w:szCs w:val="22"/>
              </w:rPr>
              <w:t>0 linting errors and 0 warnings</w:t>
            </w:r>
          </w:p>
        </w:tc>
        <w:tc>
          <w:tcPr>
            <w:tcW w:w="2635" w:type="dxa"/>
          </w:tcPr>
          <w:p w14:paraId="08355721" w14:textId="6CBAD2DB" w:rsidR="000107DE" w:rsidRPr="00134370" w:rsidRDefault="60D4F13C" w:rsidP="60D4F13C">
            <w:pPr>
              <w:rPr>
                <w:color w:val="24292E"/>
                <w:szCs w:val="22"/>
              </w:rPr>
            </w:pPr>
            <w:r w:rsidRPr="60D4F13C">
              <w:rPr>
                <w:rFonts w:ascii="Times New Roman" w:hAnsi="Times New Roman"/>
                <w:color w:val="24292E"/>
                <w:szCs w:val="22"/>
              </w:rPr>
              <w:t>Combination of manual review and automated testing</w:t>
            </w:r>
          </w:p>
        </w:tc>
      </w:tr>
      <w:tr w:rsidR="000107DE" w:rsidRPr="005C6F16" w14:paraId="58C3519A" w14:textId="77777777" w:rsidTr="00BF57A8">
        <w:tc>
          <w:tcPr>
            <w:tcW w:w="1853" w:type="dxa"/>
          </w:tcPr>
          <w:p w14:paraId="3AA57AFF" w14:textId="76EE34AE" w:rsidR="000107DE" w:rsidRPr="00134370" w:rsidRDefault="000107DE" w:rsidP="00865798">
            <w:pPr>
              <w:rPr>
                <w:color w:val="24292E"/>
                <w:szCs w:val="22"/>
              </w:rPr>
            </w:pPr>
            <w:r w:rsidRPr="00134370">
              <w:rPr>
                <w:color w:val="24292E"/>
                <w:szCs w:val="22"/>
              </w:rPr>
              <w:t>Accessible</w:t>
            </w:r>
          </w:p>
        </w:tc>
        <w:tc>
          <w:tcPr>
            <w:tcW w:w="3763" w:type="dxa"/>
          </w:tcPr>
          <w:p w14:paraId="796C5463" w14:textId="6DD8540A" w:rsidR="000107DE" w:rsidRPr="00134370" w:rsidRDefault="60D4F13C" w:rsidP="60D4F13C">
            <w:pPr>
              <w:rPr>
                <w:color w:val="24292E"/>
                <w:szCs w:val="22"/>
              </w:rPr>
            </w:pPr>
            <w:r w:rsidRPr="60D4F13C">
              <w:rPr>
                <w:rFonts w:ascii="Times New Roman" w:hAnsi="Times New Roman"/>
                <w:color w:val="24292E"/>
                <w:szCs w:val="22"/>
              </w:rPr>
              <w:t>Web Content Accessibility Guidelines 2.1 AA (WCAG 2.1 AA) standards</w:t>
            </w:r>
          </w:p>
        </w:tc>
        <w:tc>
          <w:tcPr>
            <w:tcW w:w="2099" w:type="dxa"/>
          </w:tcPr>
          <w:p w14:paraId="4BEE4C4E" w14:textId="1E59A84A" w:rsidR="000107DE" w:rsidRPr="00134370" w:rsidRDefault="60D4F13C" w:rsidP="60D4F13C">
            <w:pPr>
              <w:rPr>
                <w:color w:val="24292E"/>
                <w:szCs w:val="22"/>
              </w:rPr>
            </w:pPr>
            <w:r w:rsidRPr="60D4F13C">
              <w:rPr>
                <w:rFonts w:ascii="Times New Roman" w:hAnsi="Times New Roman"/>
                <w:color w:val="24292E"/>
                <w:szCs w:val="22"/>
              </w:rPr>
              <w:t>Web Content Accessibility Guidelines 2.1 AA (WCAG 2.1 AA) standards</w:t>
            </w:r>
          </w:p>
        </w:tc>
        <w:tc>
          <w:tcPr>
            <w:tcW w:w="2635" w:type="dxa"/>
          </w:tcPr>
          <w:p w14:paraId="0FF22D5F" w14:textId="441F44C1" w:rsidR="000107DE" w:rsidRPr="00134370" w:rsidRDefault="00CA299E" w:rsidP="60D4F13C">
            <w:pPr>
              <w:rPr>
                <w:szCs w:val="22"/>
              </w:rPr>
            </w:pPr>
            <w:hyperlink r:id="rId14" w:history="1">
              <w:r w:rsidR="60D4F13C" w:rsidRPr="60D4F13C">
                <w:rPr>
                  <w:rStyle w:val="Hyperlink"/>
                  <w:rFonts w:ascii="Times New Roman" w:hAnsi="Times New Roman"/>
                  <w:szCs w:val="22"/>
                </w:rPr>
                <w:t>https://github.com/pa11y/pa11y</w:t>
              </w:r>
            </w:hyperlink>
          </w:p>
        </w:tc>
      </w:tr>
      <w:tr w:rsidR="008308DD" w:rsidRPr="005C6F16" w14:paraId="61DFF532" w14:textId="77777777" w:rsidTr="00BF57A8">
        <w:tc>
          <w:tcPr>
            <w:tcW w:w="1853" w:type="dxa"/>
          </w:tcPr>
          <w:p w14:paraId="3C72FE03" w14:textId="0B322C09" w:rsidR="008308DD" w:rsidRPr="00134370" w:rsidRDefault="008308DD" w:rsidP="00865798">
            <w:pPr>
              <w:rPr>
                <w:color w:val="24292E"/>
                <w:szCs w:val="22"/>
              </w:rPr>
            </w:pPr>
            <w:r w:rsidRPr="00134370">
              <w:rPr>
                <w:color w:val="24292E"/>
                <w:szCs w:val="22"/>
              </w:rPr>
              <w:t>Deployed</w:t>
            </w:r>
          </w:p>
        </w:tc>
        <w:tc>
          <w:tcPr>
            <w:tcW w:w="3763" w:type="dxa"/>
          </w:tcPr>
          <w:p w14:paraId="228796FA" w14:textId="66D4971A" w:rsidR="008308DD" w:rsidRPr="00134370" w:rsidRDefault="60D4F13C" w:rsidP="60D4F13C">
            <w:pPr>
              <w:rPr>
                <w:szCs w:val="22"/>
              </w:rPr>
            </w:pPr>
            <w:r w:rsidRPr="60D4F13C">
              <w:rPr>
                <w:rFonts w:ascii="Times New Roman" w:hAnsi="Times New Roman"/>
                <w:szCs w:val="22"/>
              </w:rPr>
              <w:t>Code must successfully build and deploy into staging environment and must be compatible with data schemas used in production. If data schemas are not available, code must successfully build and deploy into production environment</w:t>
            </w:r>
          </w:p>
        </w:tc>
        <w:tc>
          <w:tcPr>
            <w:tcW w:w="2099" w:type="dxa"/>
          </w:tcPr>
          <w:p w14:paraId="46B7BF26" w14:textId="491C8C89" w:rsidR="008308DD" w:rsidRPr="00134370" w:rsidRDefault="60D4F13C" w:rsidP="60D4F13C">
            <w:pPr>
              <w:rPr>
                <w:color w:val="24292E"/>
                <w:szCs w:val="22"/>
              </w:rPr>
            </w:pPr>
            <w:r w:rsidRPr="60D4F13C">
              <w:rPr>
                <w:rFonts w:ascii="Times New Roman" w:hAnsi="Times New Roman"/>
                <w:color w:val="24292E"/>
                <w:szCs w:val="22"/>
              </w:rPr>
              <w:t>Successful build with a single command</w:t>
            </w:r>
          </w:p>
        </w:tc>
        <w:tc>
          <w:tcPr>
            <w:tcW w:w="2635" w:type="dxa"/>
          </w:tcPr>
          <w:p w14:paraId="122CF5D7" w14:textId="15343A68" w:rsidR="008308DD" w:rsidRPr="00134370" w:rsidRDefault="60D4F13C" w:rsidP="60D4F13C">
            <w:pPr>
              <w:rPr>
                <w:color w:val="24292E"/>
                <w:szCs w:val="22"/>
              </w:rPr>
            </w:pPr>
            <w:r w:rsidRPr="60D4F13C">
              <w:rPr>
                <w:rFonts w:ascii="Times New Roman" w:hAnsi="Times New Roman"/>
                <w:color w:val="24292E"/>
                <w:szCs w:val="22"/>
              </w:rPr>
              <w:t>Combination of manual review and automated testing</w:t>
            </w:r>
          </w:p>
        </w:tc>
      </w:tr>
      <w:tr w:rsidR="008308DD" w:rsidRPr="005C6F16" w14:paraId="79F4508D" w14:textId="77777777" w:rsidTr="00BF57A8">
        <w:tc>
          <w:tcPr>
            <w:tcW w:w="1853" w:type="dxa"/>
          </w:tcPr>
          <w:p w14:paraId="28FB2B79" w14:textId="64189509" w:rsidR="008308DD" w:rsidRPr="00134370" w:rsidRDefault="008308DD" w:rsidP="00865798">
            <w:pPr>
              <w:rPr>
                <w:color w:val="24292E"/>
                <w:szCs w:val="22"/>
              </w:rPr>
            </w:pPr>
            <w:r w:rsidRPr="00134370">
              <w:rPr>
                <w:color w:val="24292E"/>
                <w:szCs w:val="22"/>
              </w:rPr>
              <w:t>Documentation</w:t>
            </w:r>
          </w:p>
        </w:tc>
        <w:tc>
          <w:tcPr>
            <w:tcW w:w="3763" w:type="dxa"/>
          </w:tcPr>
          <w:p w14:paraId="46BF9481" w14:textId="0EFED2CA" w:rsidR="008308DD" w:rsidRPr="00134370" w:rsidRDefault="60D4F13C" w:rsidP="60D4F13C">
            <w:pPr>
              <w:rPr>
                <w:color w:val="24292E"/>
                <w:szCs w:val="22"/>
              </w:rPr>
            </w:pPr>
            <w:r w:rsidRPr="60D4F13C">
              <w:rPr>
                <w:rFonts w:ascii="Times New Roman" w:hAnsi="Times New Roman"/>
                <w:color w:val="24292E"/>
                <w:szCs w:val="22"/>
              </w:rPr>
              <w:t xml:space="preserve">All dependencies are </w:t>
            </w:r>
            <w:proofErr w:type="gramStart"/>
            <w:r w:rsidRPr="60D4F13C">
              <w:rPr>
                <w:rFonts w:ascii="Times New Roman" w:hAnsi="Times New Roman"/>
                <w:color w:val="24292E"/>
                <w:szCs w:val="22"/>
              </w:rPr>
              <w:t>listed</w:t>
            </w:r>
            <w:proofErr w:type="gramEnd"/>
            <w:r w:rsidRPr="60D4F13C">
              <w:rPr>
                <w:rFonts w:ascii="Times New Roman" w:hAnsi="Times New Roman"/>
                <w:color w:val="24292E"/>
                <w:szCs w:val="22"/>
              </w:rPr>
              <w:t xml:space="preserve"> and the licenses are documented. Major functionality in the software/source code is documented</w:t>
            </w:r>
          </w:p>
        </w:tc>
        <w:tc>
          <w:tcPr>
            <w:tcW w:w="2099" w:type="dxa"/>
          </w:tcPr>
          <w:p w14:paraId="3EB0E0A5" w14:textId="14336461" w:rsidR="008308DD" w:rsidRPr="00134370" w:rsidRDefault="60D4F13C" w:rsidP="60D4F13C">
            <w:pPr>
              <w:rPr>
                <w:color w:val="24292E"/>
                <w:szCs w:val="22"/>
              </w:rPr>
            </w:pPr>
            <w:r w:rsidRPr="60D4F13C">
              <w:rPr>
                <w:rFonts w:ascii="Times New Roman" w:hAnsi="Times New Roman"/>
                <w:color w:val="24292E"/>
                <w:szCs w:val="22"/>
              </w:rPr>
              <w:t xml:space="preserve">Individual methods are documented inline using comments that permit the use of tools such as </w:t>
            </w:r>
            <w:proofErr w:type="spellStart"/>
            <w:r w:rsidRPr="60D4F13C">
              <w:rPr>
                <w:rFonts w:ascii="Times New Roman" w:hAnsi="Times New Roman"/>
                <w:color w:val="24292E"/>
                <w:szCs w:val="22"/>
              </w:rPr>
              <w:t>JsDoc</w:t>
            </w:r>
            <w:proofErr w:type="spellEnd"/>
            <w:r w:rsidRPr="60D4F13C">
              <w:rPr>
                <w:rFonts w:ascii="Times New Roman" w:hAnsi="Times New Roman"/>
                <w:color w:val="24292E"/>
                <w:szCs w:val="22"/>
              </w:rPr>
              <w:t>. System diagram is provided</w:t>
            </w:r>
          </w:p>
        </w:tc>
        <w:tc>
          <w:tcPr>
            <w:tcW w:w="2635" w:type="dxa"/>
          </w:tcPr>
          <w:p w14:paraId="22A6F43B" w14:textId="45C4B8E6" w:rsidR="008308DD" w:rsidRPr="00134370" w:rsidRDefault="60D4F13C" w:rsidP="60D4F13C">
            <w:pPr>
              <w:rPr>
                <w:color w:val="24292E"/>
                <w:szCs w:val="22"/>
              </w:rPr>
            </w:pPr>
            <w:r w:rsidRPr="60D4F13C">
              <w:rPr>
                <w:rFonts w:ascii="Times New Roman" w:hAnsi="Times New Roman"/>
                <w:color w:val="24292E"/>
                <w:szCs w:val="22"/>
              </w:rPr>
              <w:t>Combination of manual review and automated testing, if available</w:t>
            </w:r>
          </w:p>
        </w:tc>
      </w:tr>
      <w:tr w:rsidR="008308DD" w:rsidRPr="005C6F16" w14:paraId="435E363B" w14:textId="77777777" w:rsidTr="00BF57A8">
        <w:tc>
          <w:tcPr>
            <w:tcW w:w="1853" w:type="dxa"/>
          </w:tcPr>
          <w:p w14:paraId="4C677FAD" w14:textId="531853B3" w:rsidR="008308DD" w:rsidRPr="00134370" w:rsidRDefault="00965DAA" w:rsidP="00865798">
            <w:pPr>
              <w:rPr>
                <w:color w:val="24292E"/>
                <w:szCs w:val="22"/>
              </w:rPr>
            </w:pPr>
            <w:r w:rsidRPr="00134370">
              <w:rPr>
                <w:color w:val="24292E"/>
                <w:szCs w:val="22"/>
              </w:rPr>
              <w:t>Secure</w:t>
            </w:r>
          </w:p>
        </w:tc>
        <w:tc>
          <w:tcPr>
            <w:tcW w:w="3763" w:type="dxa"/>
          </w:tcPr>
          <w:p w14:paraId="3999FF31" w14:textId="2BA3F965" w:rsidR="008308DD" w:rsidRPr="00134370" w:rsidRDefault="60D4F13C" w:rsidP="60D4F13C">
            <w:pPr>
              <w:rPr>
                <w:szCs w:val="22"/>
              </w:rPr>
            </w:pPr>
            <w:r w:rsidRPr="60D4F13C">
              <w:rPr>
                <w:rFonts w:ascii="Times New Roman" w:hAnsi="Times New Roman"/>
                <w:color w:val="24292E"/>
                <w:szCs w:val="22"/>
              </w:rPr>
              <w:t xml:space="preserve">OWASP Application Security Verification Standard 3.0 </w:t>
            </w:r>
            <w:r w:rsidRPr="60D4F13C">
              <w:rPr>
                <w:rFonts w:ascii="Times New Roman" w:hAnsi="Times New Roman"/>
                <w:szCs w:val="22"/>
              </w:rPr>
              <w:t>and meet the requirements of an application in a CMS MARS-E compliant environment</w:t>
            </w:r>
          </w:p>
        </w:tc>
        <w:tc>
          <w:tcPr>
            <w:tcW w:w="2099" w:type="dxa"/>
          </w:tcPr>
          <w:p w14:paraId="63DFD17E" w14:textId="417D7764" w:rsidR="008308DD" w:rsidRPr="00134370" w:rsidRDefault="60D4F13C" w:rsidP="60D4F13C">
            <w:pPr>
              <w:rPr>
                <w:color w:val="24292E"/>
                <w:szCs w:val="22"/>
              </w:rPr>
            </w:pPr>
            <w:r w:rsidRPr="60D4F13C">
              <w:rPr>
                <w:rFonts w:ascii="Times New Roman" w:hAnsi="Times New Roman"/>
                <w:color w:val="24292E"/>
                <w:szCs w:val="22"/>
              </w:rPr>
              <w:t>Code submitted must be free of medium- and high-level static and dynamic security vulnerabilities</w:t>
            </w:r>
          </w:p>
        </w:tc>
        <w:tc>
          <w:tcPr>
            <w:tcW w:w="2635" w:type="dxa"/>
          </w:tcPr>
          <w:p w14:paraId="1C74AEAF" w14:textId="549400CD" w:rsidR="008308DD" w:rsidRPr="00134370" w:rsidRDefault="60D4F13C" w:rsidP="60D4F13C">
            <w:pPr>
              <w:rPr>
                <w:color w:val="24292E"/>
                <w:szCs w:val="22"/>
              </w:rPr>
            </w:pPr>
            <w:r w:rsidRPr="60D4F13C">
              <w:rPr>
                <w:rFonts w:ascii="Times New Roman" w:hAnsi="Times New Roman"/>
                <w:color w:val="24292E"/>
                <w:szCs w:val="22"/>
              </w:rPr>
              <w:t xml:space="preserve">Clean tests from a static testing SaaS (such as Veracode or </w:t>
            </w:r>
            <w:proofErr w:type="spellStart"/>
            <w:r w:rsidRPr="60D4F13C">
              <w:rPr>
                <w:rFonts w:ascii="Times New Roman" w:hAnsi="Times New Roman"/>
                <w:color w:val="24292E"/>
                <w:szCs w:val="22"/>
              </w:rPr>
              <w:t>Snyk</w:t>
            </w:r>
            <w:proofErr w:type="spellEnd"/>
            <w:r w:rsidRPr="60D4F13C">
              <w:rPr>
                <w:rFonts w:ascii="Times New Roman" w:hAnsi="Times New Roman"/>
                <w:color w:val="24292E"/>
                <w:szCs w:val="22"/>
              </w:rPr>
              <w:t>) and from OWASP ZAP, along with documentation explaining any false positives</w:t>
            </w:r>
          </w:p>
        </w:tc>
      </w:tr>
      <w:tr w:rsidR="00102C61" w:rsidRPr="005C6F16" w14:paraId="57A49A75" w14:textId="77777777" w:rsidTr="00BF57A8">
        <w:tc>
          <w:tcPr>
            <w:tcW w:w="1853" w:type="dxa"/>
          </w:tcPr>
          <w:p w14:paraId="65AA89C7" w14:textId="77777777" w:rsidR="00102C61" w:rsidRPr="00134370" w:rsidRDefault="00102C61" w:rsidP="00865798">
            <w:pPr>
              <w:rPr>
                <w:color w:val="24292E"/>
                <w:szCs w:val="22"/>
              </w:rPr>
            </w:pPr>
            <w:r w:rsidRPr="00134370">
              <w:rPr>
                <w:color w:val="24292E"/>
                <w:szCs w:val="22"/>
              </w:rPr>
              <w:t>Security</w:t>
            </w:r>
          </w:p>
        </w:tc>
        <w:tc>
          <w:tcPr>
            <w:tcW w:w="3763" w:type="dxa"/>
          </w:tcPr>
          <w:p w14:paraId="5A748AD5" w14:textId="77777777" w:rsidR="00102C61" w:rsidRPr="00134370" w:rsidRDefault="00102C61" w:rsidP="00865798">
            <w:pPr>
              <w:rPr>
                <w:color w:val="24292E"/>
                <w:szCs w:val="22"/>
              </w:rPr>
            </w:pPr>
            <w:r w:rsidRPr="00134370">
              <w:rPr>
                <w:color w:val="24292E"/>
                <w:szCs w:val="22"/>
              </w:rPr>
              <w:t>Vulnerabilities (vulnerabilities)</w:t>
            </w:r>
          </w:p>
          <w:p w14:paraId="43FEEAAA" w14:textId="77777777" w:rsidR="00102C61" w:rsidRPr="00134370" w:rsidRDefault="00102C61" w:rsidP="009D47FA">
            <w:pPr>
              <w:numPr>
                <w:ilvl w:val="0"/>
                <w:numId w:val="8"/>
              </w:numPr>
              <w:rPr>
                <w:color w:val="24292E"/>
                <w:szCs w:val="22"/>
              </w:rPr>
            </w:pPr>
            <w:r w:rsidRPr="00134370">
              <w:rPr>
                <w:color w:val="24292E"/>
                <w:szCs w:val="22"/>
              </w:rPr>
              <w:t xml:space="preserve">Number of vulnerability issues.  </w:t>
            </w:r>
          </w:p>
          <w:p w14:paraId="257D5B12" w14:textId="77777777" w:rsidR="00102C61" w:rsidRPr="00134370" w:rsidRDefault="00102C61" w:rsidP="009D47FA">
            <w:pPr>
              <w:numPr>
                <w:ilvl w:val="0"/>
                <w:numId w:val="8"/>
              </w:numPr>
              <w:rPr>
                <w:color w:val="24292E"/>
                <w:szCs w:val="22"/>
              </w:rPr>
            </w:pPr>
            <w:r w:rsidRPr="00134370">
              <w:rPr>
                <w:color w:val="24292E"/>
                <w:szCs w:val="22"/>
              </w:rPr>
              <w:t>Number of new vulnerability issues.</w:t>
            </w:r>
          </w:p>
          <w:p w14:paraId="551B76D0" w14:textId="77777777" w:rsidR="00102C61" w:rsidRPr="00134370" w:rsidRDefault="00102C61" w:rsidP="00865798">
            <w:pPr>
              <w:rPr>
                <w:color w:val="24292E"/>
                <w:szCs w:val="22"/>
              </w:rPr>
            </w:pPr>
            <w:r w:rsidRPr="00134370">
              <w:rPr>
                <w:color w:val="24292E"/>
                <w:szCs w:val="22"/>
              </w:rPr>
              <w:t xml:space="preserve">Security remediation effort </w:t>
            </w:r>
          </w:p>
          <w:p w14:paraId="19A9E906" w14:textId="77777777" w:rsidR="00102C61" w:rsidRPr="00134370" w:rsidRDefault="00102C61" w:rsidP="009D47FA">
            <w:pPr>
              <w:numPr>
                <w:ilvl w:val="0"/>
                <w:numId w:val="9"/>
              </w:numPr>
              <w:rPr>
                <w:color w:val="24292E"/>
                <w:szCs w:val="22"/>
              </w:rPr>
            </w:pPr>
            <w:r w:rsidRPr="00134370">
              <w:rPr>
                <w:color w:val="24292E"/>
                <w:szCs w:val="22"/>
              </w:rPr>
              <w:t>Effort to fix all vulnerability issues. The measure is stored in minutes in the DB. An 8-hour day is assumed when values are shown in days.</w:t>
            </w:r>
          </w:p>
          <w:p w14:paraId="265D4E64" w14:textId="77777777" w:rsidR="00102C61" w:rsidRPr="00134370" w:rsidRDefault="00102C61" w:rsidP="009D47FA">
            <w:pPr>
              <w:numPr>
                <w:ilvl w:val="0"/>
                <w:numId w:val="9"/>
              </w:numPr>
              <w:rPr>
                <w:color w:val="24292E"/>
                <w:szCs w:val="22"/>
              </w:rPr>
            </w:pPr>
            <w:r w:rsidRPr="00134370">
              <w:rPr>
                <w:color w:val="24292E"/>
                <w:szCs w:val="22"/>
              </w:rPr>
              <w:t>Security remediation effort on new code same as Security remediation effort but on the code changed on New Code.</w:t>
            </w:r>
          </w:p>
          <w:p w14:paraId="6495298B" w14:textId="77777777" w:rsidR="00102C61" w:rsidRPr="00134370" w:rsidRDefault="00102C61" w:rsidP="00865798">
            <w:pPr>
              <w:rPr>
                <w:color w:val="24292E"/>
                <w:szCs w:val="22"/>
              </w:rPr>
            </w:pPr>
            <w:r w:rsidRPr="00134370">
              <w:rPr>
                <w:color w:val="24292E"/>
                <w:szCs w:val="22"/>
              </w:rPr>
              <w:t>Security Hotspots</w:t>
            </w:r>
          </w:p>
          <w:p w14:paraId="4967A3D2" w14:textId="77777777" w:rsidR="00102C61" w:rsidRPr="00134370" w:rsidRDefault="00102C61" w:rsidP="009D47FA">
            <w:pPr>
              <w:numPr>
                <w:ilvl w:val="0"/>
                <w:numId w:val="10"/>
              </w:numPr>
              <w:rPr>
                <w:color w:val="24292E"/>
                <w:szCs w:val="22"/>
              </w:rPr>
            </w:pPr>
            <w:r w:rsidRPr="00134370">
              <w:rPr>
                <w:color w:val="24292E"/>
                <w:szCs w:val="22"/>
              </w:rPr>
              <w:t>Number of Security Hotspots</w:t>
            </w:r>
          </w:p>
          <w:p w14:paraId="28047F77" w14:textId="77777777" w:rsidR="00102C61" w:rsidRPr="00134370" w:rsidRDefault="00102C61" w:rsidP="00865798">
            <w:pPr>
              <w:rPr>
                <w:color w:val="24292E"/>
                <w:szCs w:val="22"/>
              </w:rPr>
            </w:pPr>
            <w:r w:rsidRPr="00134370">
              <w:rPr>
                <w:color w:val="24292E"/>
                <w:szCs w:val="22"/>
              </w:rPr>
              <w:t xml:space="preserve">Security Hotspots on new code </w:t>
            </w:r>
          </w:p>
          <w:p w14:paraId="4F9AB958" w14:textId="77777777" w:rsidR="00102C61" w:rsidRPr="00134370" w:rsidRDefault="00102C61" w:rsidP="009D47FA">
            <w:pPr>
              <w:numPr>
                <w:ilvl w:val="0"/>
                <w:numId w:val="10"/>
              </w:numPr>
              <w:rPr>
                <w:color w:val="24292E"/>
                <w:szCs w:val="22"/>
              </w:rPr>
            </w:pPr>
            <w:r w:rsidRPr="00134370">
              <w:rPr>
                <w:color w:val="24292E"/>
                <w:szCs w:val="22"/>
              </w:rPr>
              <w:t>Number of new Security Hotspots on New Code.</w:t>
            </w:r>
          </w:p>
          <w:p w14:paraId="7DC538E3" w14:textId="77777777" w:rsidR="00102C61" w:rsidRPr="00134370" w:rsidRDefault="00102C61" w:rsidP="00865798">
            <w:pPr>
              <w:rPr>
                <w:color w:val="24292E"/>
                <w:szCs w:val="22"/>
              </w:rPr>
            </w:pPr>
          </w:p>
          <w:p w14:paraId="12244717" w14:textId="77777777" w:rsidR="00102C61" w:rsidRPr="00134370" w:rsidRDefault="00102C61" w:rsidP="00865798">
            <w:pPr>
              <w:rPr>
                <w:color w:val="24292E"/>
                <w:szCs w:val="22"/>
              </w:rPr>
            </w:pPr>
            <w:r w:rsidRPr="00134370">
              <w:rPr>
                <w:color w:val="24292E"/>
                <w:szCs w:val="22"/>
              </w:rPr>
              <w:t>Meets other Application Security Standards</w:t>
            </w:r>
          </w:p>
          <w:p w14:paraId="14C8031E" w14:textId="77777777" w:rsidR="00102C61" w:rsidRPr="00134370" w:rsidRDefault="00102C61" w:rsidP="009D47FA">
            <w:pPr>
              <w:numPr>
                <w:ilvl w:val="0"/>
                <w:numId w:val="10"/>
              </w:numPr>
              <w:rPr>
                <w:color w:val="24292E"/>
                <w:szCs w:val="22"/>
              </w:rPr>
            </w:pPr>
            <w:r w:rsidRPr="00134370">
              <w:rPr>
                <w:color w:val="24292E"/>
                <w:szCs w:val="22"/>
              </w:rPr>
              <w:t>OWASP Application Security Verification Standard 3.</w:t>
            </w:r>
          </w:p>
          <w:p w14:paraId="582C4D7E" w14:textId="77777777" w:rsidR="00102C61" w:rsidRPr="00134370" w:rsidRDefault="00102C61" w:rsidP="009D47FA">
            <w:pPr>
              <w:numPr>
                <w:ilvl w:val="0"/>
                <w:numId w:val="10"/>
              </w:numPr>
              <w:rPr>
                <w:color w:val="24292E"/>
                <w:szCs w:val="22"/>
              </w:rPr>
            </w:pPr>
            <w:r w:rsidRPr="00134370">
              <w:rPr>
                <w:rFonts w:cs="Helvetica"/>
                <w:szCs w:val="22"/>
              </w:rPr>
              <w:t>CMS MARS-E compliant environment.</w:t>
            </w:r>
          </w:p>
          <w:p w14:paraId="36A5D26F" w14:textId="77777777" w:rsidR="00102C61" w:rsidRPr="00134370" w:rsidRDefault="00102C61" w:rsidP="009D47FA">
            <w:pPr>
              <w:numPr>
                <w:ilvl w:val="0"/>
                <w:numId w:val="10"/>
              </w:numPr>
              <w:rPr>
                <w:color w:val="24292E"/>
                <w:szCs w:val="22"/>
              </w:rPr>
            </w:pPr>
          </w:p>
        </w:tc>
        <w:tc>
          <w:tcPr>
            <w:tcW w:w="2099" w:type="dxa"/>
          </w:tcPr>
          <w:p w14:paraId="1286C93D" w14:textId="77777777" w:rsidR="00102C61" w:rsidRPr="00134370" w:rsidRDefault="00102C61" w:rsidP="00865798">
            <w:pPr>
              <w:rPr>
                <w:color w:val="24292E"/>
                <w:szCs w:val="22"/>
              </w:rPr>
            </w:pPr>
            <w:r w:rsidRPr="00134370">
              <w:rPr>
                <w:color w:val="24292E"/>
                <w:szCs w:val="22"/>
              </w:rPr>
              <w:t xml:space="preserve">Security Rating </w:t>
            </w:r>
          </w:p>
          <w:p w14:paraId="57E2E5A0" w14:textId="77777777" w:rsidR="00102C61" w:rsidRPr="00134370" w:rsidRDefault="00102C61" w:rsidP="00865798">
            <w:pPr>
              <w:rPr>
                <w:color w:val="24292E"/>
                <w:szCs w:val="22"/>
              </w:rPr>
            </w:pPr>
            <w:r w:rsidRPr="00134370">
              <w:rPr>
                <w:color w:val="24292E"/>
                <w:szCs w:val="22"/>
              </w:rPr>
              <w:t>A = 0 Vulnerabilities</w:t>
            </w:r>
          </w:p>
          <w:p w14:paraId="36901B5E" w14:textId="77777777" w:rsidR="00102C61" w:rsidRPr="00134370" w:rsidRDefault="00102C61" w:rsidP="00865798">
            <w:pPr>
              <w:rPr>
                <w:color w:val="24292E"/>
                <w:szCs w:val="22"/>
              </w:rPr>
            </w:pPr>
            <w:r w:rsidRPr="00134370">
              <w:rPr>
                <w:color w:val="24292E"/>
                <w:szCs w:val="22"/>
              </w:rPr>
              <w:t>B = at least 1 Minor Vulnerability</w:t>
            </w:r>
          </w:p>
          <w:p w14:paraId="5176C2BC" w14:textId="77777777" w:rsidR="00102C61" w:rsidRPr="00134370" w:rsidRDefault="00102C61" w:rsidP="00865798">
            <w:pPr>
              <w:rPr>
                <w:color w:val="24292E"/>
                <w:szCs w:val="22"/>
              </w:rPr>
            </w:pPr>
            <w:r w:rsidRPr="00134370">
              <w:rPr>
                <w:color w:val="24292E"/>
                <w:szCs w:val="22"/>
              </w:rPr>
              <w:t>C = at least 1 Major Vulnerability</w:t>
            </w:r>
          </w:p>
          <w:p w14:paraId="54197B1D" w14:textId="77777777" w:rsidR="00102C61" w:rsidRPr="00134370" w:rsidRDefault="00102C61" w:rsidP="00865798">
            <w:pPr>
              <w:rPr>
                <w:color w:val="24292E"/>
                <w:szCs w:val="22"/>
              </w:rPr>
            </w:pPr>
            <w:r w:rsidRPr="00134370">
              <w:rPr>
                <w:color w:val="24292E"/>
                <w:szCs w:val="22"/>
              </w:rPr>
              <w:t>D = at least 1 Critical Vulnerability</w:t>
            </w:r>
          </w:p>
          <w:p w14:paraId="7094F90D" w14:textId="77777777" w:rsidR="00102C61" w:rsidRPr="00134370" w:rsidRDefault="00102C61" w:rsidP="00865798">
            <w:pPr>
              <w:rPr>
                <w:color w:val="24292E"/>
                <w:szCs w:val="22"/>
              </w:rPr>
            </w:pPr>
            <w:r w:rsidRPr="00134370">
              <w:rPr>
                <w:color w:val="24292E"/>
                <w:szCs w:val="22"/>
              </w:rPr>
              <w:t>E = at least 1 Blocker Vulnerability</w:t>
            </w:r>
          </w:p>
          <w:p w14:paraId="1E2348AF" w14:textId="77777777" w:rsidR="00102C61" w:rsidRPr="00134370" w:rsidRDefault="00102C61" w:rsidP="00865798">
            <w:pPr>
              <w:rPr>
                <w:color w:val="24292E"/>
                <w:szCs w:val="22"/>
              </w:rPr>
            </w:pPr>
          </w:p>
          <w:p w14:paraId="4AA816D9" w14:textId="77777777" w:rsidR="00102C61" w:rsidRPr="00134370" w:rsidRDefault="00102C61" w:rsidP="00865798">
            <w:pPr>
              <w:rPr>
                <w:color w:val="24292E"/>
                <w:szCs w:val="22"/>
              </w:rPr>
            </w:pPr>
            <w:r w:rsidRPr="00134370">
              <w:rPr>
                <w:color w:val="24292E"/>
                <w:szCs w:val="22"/>
              </w:rPr>
              <w:t>Code submitted must be free of medium- and high-level static and dynamic security vulnerabilities.</w:t>
            </w:r>
          </w:p>
        </w:tc>
        <w:tc>
          <w:tcPr>
            <w:tcW w:w="2635" w:type="dxa"/>
          </w:tcPr>
          <w:p w14:paraId="2D81624B" w14:textId="77777777" w:rsidR="00102C61" w:rsidRPr="00134370" w:rsidRDefault="00102C61" w:rsidP="00865798">
            <w:pPr>
              <w:rPr>
                <w:color w:val="24292E"/>
                <w:szCs w:val="22"/>
              </w:rPr>
            </w:pPr>
            <w:r w:rsidRPr="00134370">
              <w:rPr>
                <w:color w:val="24292E"/>
                <w:szCs w:val="22"/>
              </w:rPr>
              <w:t>Clean tests from a static testing SaaS, along with documentation explaining any false positives</w:t>
            </w:r>
          </w:p>
        </w:tc>
      </w:tr>
      <w:tr w:rsidR="00102C61" w:rsidRPr="00BC7FAF" w14:paraId="08B3DAC4" w14:textId="77777777" w:rsidTr="00BF57A8">
        <w:tc>
          <w:tcPr>
            <w:tcW w:w="1853" w:type="dxa"/>
          </w:tcPr>
          <w:p w14:paraId="60C651B8" w14:textId="77777777" w:rsidR="00102C61" w:rsidRPr="00BC7FAF" w:rsidRDefault="00102C61" w:rsidP="00865798">
            <w:pPr>
              <w:rPr>
                <w:color w:val="24292E"/>
                <w:szCs w:val="22"/>
              </w:rPr>
            </w:pPr>
            <w:r w:rsidRPr="00BC7FAF">
              <w:rPr>
                <w:color w:val="24292E"/>
                <w:szCs w:val="22"/>
              </w:rPr>
              <w:t>Security Review</w:t>
            </w:r>
          </w:p>
        </w:tc>
        <w:tc>
          <w:tcPr>
            <w:tcW w:w="3763" w:type="dxa"/>
          </w:tcPr>
          <w:p w14:paraId="3339EA2B" w14:textId="77777777" w:rsidR="00102C61" w:rsidRPr="00BC7FAF" w:rsidRDefault="00102C61" w:rsidP="00865798">
            <w:pPr>
              <w:rPr>
                <w:color w:val="24292E"/>
                <w:szCs w:val="22"/>
              </w:rPr>
            </w:pPr>
            <w:r w:rsidRPr="00BC7FAF">
              <w:rPr>
                <w:color w:val="24292E"/>
                <w:szCs w:val="22"/>
              </w:rPr>
              <w:t xml:space="preserve">Security Review Rating on new code </w:t>
            </w:r>
          </w:p>
          <w:p w14:paraId="4FD943CB" w14:textId="77777777" w:rsidR="00102C61" w:rsidRPr="00BC7FAF" w:rsidRDefault="00102C61" w:rsidP="009D47FA">
            <w:pPr>
              <w:numPr>
                <w:ilvl w:val="0"/>
                <w:numId w:val="11"/>
              </w:numPr>
              <w:rPr>
                <w:color w:val="24292E"/>
                <w:szCs w:val="22"/>
              </w:rPr>
            </w:pPr>
            <w:r w:rsidRPr="00BC7FAF">
              <w:rPr>
                <w:color w:val="24292E"/>
                <w:szCs w:val="22"/>
              </w:rPr>
              <w:t>Security Hotspots Reviewed</w:t>
            </w:r>
          </w:p>
          <w:p w14:paraId="5D0AAA38" w14:textId="77777777" w:rsidR="00102C61" w:rsidRPr="00BC7FAF" w:rsidRDefault="00102C61" w:rsidP="009D47FA">
            <w:pPr>
              <w:numPr>
                <w:ilvl w:val="0"/>
                <w:numId w:val="11"/>
              </w:numPr>
              <w:rPr>
                <w:color w:val="24292E"/>
                <w:szCs w:val="22"/>
              </w:rPr>
            </w:pPr>
            <w:r w:rsidRPr="00BC7FAF">
              <w:rPr>
                <w:color w:val="24292E"/>
                <w:szCs w:val="22"/>
              </w:rPr>
              <w:t>Percentage of Reviewed (Fixed or Safe) Security Hotspots.</w:t>
            </w:r>
          </w:p>
          <w:p w14:paraId="7D3120A0" w14:textId="6D076828" w:rsidR="00102C61" w:rsidRPr="00BC7FAF" w:rsidRDefault="00102C61" w:rsidP="009D47FA">
            <w:pPr>
              <w:numPr>
                <w:ilvl w:val="0"/>
                <w:numId w:val="11"/>
              </w:numPr>
              <w:rPr>
                <w:color w:val="24292E"/>
                <w:szCs w:val="22"/>
              </w:rPr>
            </w:pPr>
            <w:r w:rsidRPr="00BC7FAF">
              <w:rPr>
                <w:color w:val="24292E"/>
                <w:szCs w:val="22"/>
              </w:rPr>
              <w:t>Ratio Formula: Number of Reviewed (Fixed or Safe) Hotspots x 100 / (</w:t>
            </w:r>
            <w:r w:rsidR="00101FB7" w:rsidRPr="00BC7FAF">
              <w:rPr>
                <w:color w:val="24292E"/>
                <w:szCs w:val="22"/>
              </w:rPr>
              <w:t>To Review</w:t>
            </w:r>
            <w:r w:rsidRPr="00BC7FAF">
              <w:rPr>
                <w:color w:val="24292E"/>
                <w:szCs w:val="22"/>
              </w:rPr>
              <w:t xml:space="preserve"> Hotspots + Reviewed Hotspots)</w:t>
            </w:r>
          </w:p>
          <w:p w14:paraId="60BD84BF" w14:textId="77777777" w:rsidR="00102C61" w:rsidRPr="00BC7FAF" w:rsidRDefault="00102C61" w:rsidP="009D47FA">
            <w:pPr>
              <w:numPr>
                <w:ilvl w:val="0"/>
                <w:numId w:val="11"/>
              </w:numPr>
              <w:rPr>
                <w:color w:val="24292E"/>
                <w:szCs w:val="22"/>
              </w:rPr>
            </w:pPr>
            <w:r w:rsidRPr="00BC7FAF">
              <w:rPr>
                <w:color w:val="24292E"/>
                <w:szCs w:val="22"/>
              </w:rPr>
              <w:t>New Security Hotspots Reviewed</w:t>
            </w:r>
          </w:p>
          <w:p w14:paraId="619A7F82" w14:textId="77777777" w:rsidR="00102C61" w:rsidRPr="00BC7FAF" w:rsidRDefault="00102C61" w:rsidP="009D47FA">
            <w:pPr>
              <w:numPr>
                <w:ilvl w:val="0"/>
                <w:numId w:val="11"/>
              </w:numPr>
              <w:rPr>
                <w:color w:val="24292E"/>
                <w:szCs w:val="22"/>
              </w:rPr>
            </w:pPr>
            <w:r w:rsidRPr="00BC7FAF">
              <w:rPr>
                <w:color w:val="24292E"/>
                <w:szCs w:val="22"/>
              </w:rPr>
              <w:t>Percentage of Reviewed Security Hotspots (Fixed or Safe) on New Code.</w:t>
            </w:r>
          </w:p>
        </w:tc>
        <w:tc>
          <w:tcPr>
            <w:tcW w:w="2099" w:type="dxa"/>
          </w:tcPr>
          <w:p w14:paraId="7F1A7C2F" w14:textId="77777777" w:rsidR="00102C61" w:rsidRPr="00F5364F" w:rsidRDefault="00102C61" w:rsidP="00865798">
            <w:pPr>
              <w:shd w:val="clear" w:color="auto" w:fill="FFFFFF"/>
              <w:rPr>
                <w:rFonts w:ascii="Segoe UI" w:hAnsi="Segoe UI" w:cs="Segoe UI"/>
                <w:sz w:val="23"/>
                <w:szCs w:val="23"/>
              </w:rPr>
            </w:pPr>
            <w:r w:rsidRPr="00F5364F">
              <w:rPr>
                <w:rFonts w:ascii="Segoe UI" w:hAnsi="Segoe UI" w:cs="Segoe UI"/>
                <w:sz w:val="23"/>
                <w:szCs w:val="23"/>
              </w:rPr>
              <w:t>The Security Review Rating is a letter grade based on the percentage of Reviewed (Fixed or Safe) Security Hotspots.</w:t>
            </w:r>
          </w:p>
          <w:p w14:paraId="361B0EBC" w14:textId="77777777" w:rsidR="00102C61" w:rsidRPr="00F5364F" w:rsidRDefault="00102C61" w:rsidP="00865798">
            <w:pPr>
              <w:shd w:val="clear" w:color="auto" w:fill="FFFFFF"/>
              <w:rPr>
                <w:rFonts w:ascii="Segoe UI" w:hAnsi="Segoe UI" w:cs="Segoe UI"/>
                <w:sz w:val="23"/>
                <w:szCs w:val="23"/>
              </w:rPr>
            </w:pPr>
            <w:r w:rsidRPr="00F5364F">
              <w:rPr>
                <w:rFonts w:ascii="Segoe UI" w:hAnsi="Segoe UI" w:cs="Segoe UI"/>
                <w:sz w:val="23"/>
                <w:szCs w:val="23"/>
              </w:rPr>
              <w:t>A = &gt;= 80%</w:t>
            </w:r>
            <w:r w:rsidRPr="00F5364F">
              <w:rPr>
                <w:rFonts w:ascii="Segoe UI" w:hAnsi="Segoe UI" w:cs="Segoe UI"/>
                <w:sz w:val="23"/>
                <w:szCs w:val="23"/>
              </w:rPr>
              <w:br/>
              <w:t>B = &gt;= 70% and &lt;80%</w:t>
            </w:r>
            <w:r w:rsidRPr="00F5364F">
              <w:rPr>
                <w:rFonts w:ascii="Segoe UI" w:hAnsi="Segoe UI" w:cs="Segoe UI"/>
                <w:sz w:val="23"/>
                <w:szCs w:val="23"/>
              </w:rPr>
              <w:br/>
              <w:t>C = &gt;= 50% and &lt;70%</w:t>
            </w:r>
            <w:r w:rsidRPr="00F5364F">
              <w:rPr>
                <w:rFonts w:ascii="Segoe UI" w:hAnsi="Segoe UI" w:cs="Segoe UI"/>
                <w:sz w:val="23"/>
                <w:szCs w:val="23"/>
              </w:rPr>
              <w:br/>
              <w:t>D = &gt;= 30% and &lt;50%</w:t>
            </w:r>
            <w:r w:rsidRPr="00F5364F">
              <w:rPr>
                <w:rFonts w:ascii="Segoe UI" w:hAnsi="Segoe UI" w:cs="Segoe UI"/>
                <w:sz w:val="23"/>
                <w:szCs w:val="23"/>
              </w:rPr>
              <w:br/>
              <w:t>E = &lt; 30%</w:t>
            </w:r>
          </w:p>
          <w:p w14:paraId="47111F48" w14:textId="77777777" w:rsidR="00102C61" w:rsidRPr="00BC7FAF" w:rsidRDefault="00102C61" w:rsidP="00865798">
            <w:pPr>
              <w:rPr>
                <w:color w:val="24292E"/>
                <w:szCs w:val="22"/>
              </w:rPr>
            </w:pPr>
          </w:p>
        </w:tc>
        <w:tc>
          <w:tcPr>
            <w:tcW w:w="2635" w:type="dxa"/>
          </w:tcPr>
          <w:p w14:paraId="76E9F6F4" w14:textId="77777777" w:rsidR="00102C61" w:rsidRPr="00BC7FAF" w:rsidRDefault="00102C61" w:rsidP="00865798">
            <w:pPr>
              <w:rPr>
                <w:color w:val="24292E"/>
                <w:szCs w:val="22"/>
              </w:rPr>
            </w:pPr>
          </w:p>
        </w:tc>
      </w:tr>
      <w:tr w:rsidR="00102C61" w:rsidRPr="00BC7FAF" w14:paraId="1718CDA5" w14:textId="77777777" w:rsidTr="00BF57A8">
        <w:tc>
          <w:tcPr>
            <w:tcW w:w="1853" w:type="dxa"/>
          </w:tcPr>
          <w:p w14:paraId="76DC48DF" w14:textId="77777777" w:rsidR="00102C61" w:rsidRPr="00BC7FAF" w:rsidRDefault="00102C61" w:rsidP="00865798">
            <w:pPr>
              <w:rPr>
                <w:color w:val="24292E"/>
                <w:szCs w:val="22"/>
              </w:rPr>
            </w:pPr>
            <w:r w:rsidRPr="00BC7FAF">
              <w:rPr>
                <w:color w:val="24292E"/>
                <w:szCs w:val="22"/>
              </w:rPr>
              <w:t>Maintainability</w:t>
            </w:r>
          </w:p>
        </w:tc>
        <w:tc>
          <w:tcPr>
            <w:tcW w:w="3763" w:type="dxa"/>
          </w:tcPr>
          <w:p w14:paraId="7BE491A3" w14:textId="77777777" w:rsidR="00102C61" w:rsidRPr="00BC7FAF" w:rsidRDefault="00102C61" w:rsidP="00865798">
            <w:pPr>
              <w:rPr>
                <w:color w:val="24292E"/>
                <w:szCs w:val="22"/>
              </w:rPr>
            </w:pPr>
            <w:r w:rsidRPr="00BC7FAF">
              <w:rPr>
                <w:color w:val="24292E"/>
                <w:szCs w:val="22"/>
              </w:rPr>
              <w:t>(Formerly the SQALE rating.) Rating given to your project related to the value of your Technical Debt Ratio.</w:t>
            </w:r>
          </w:p>
          <w:p w14:paraId="0AB41986" w14:textId="77777777" w:rsidR="00102C61" w:rsidRPr="00BC7FAF" w:rsidRDefault="00102C61" w:rsidP="00865798">
            <w:pPr>
              <w:rPr>
                <w:color w:val="24292E"/>
                <w:szCs w:val="22"/>
              </w:rPr>
            </w:pPr>
            <w:r w:rsidRPr="00BC7FAF">
              <w:rPr>
                <w:color w:val="24292E"/>
                <w:szCs w:val="22"/>
              </w:rPr>
              <w:t>Code Smells</w:t>
            </w:r>
          </w:p>
          <w:p w14:paraId="3A43CE2C" w14:textId="77777777" w:rsidR="00102C61" w:rsidRPr="00BC7FAF" w:rsidRDefault="00102C61" w:rsidP="009D47FA">
            <w:pPr>
              <w:numPr>
                <w:ilvl w:val="0"/>
                <w:numId w:val="12"/>
              </w:numPr>
              <w:rPr>
                <w:color w:val="24292E"/>
                <w:szCs w:val="22"/>
              </w:rPr>
            </w:pPr>
            <w:r w:rsidRPr="00BC7FAF">
              <w:rPr>
                <w:color w:val="24292E"/>
                <w:szCs w:val="22"/>
              </w:rPr>
              <w:t>Total count of Code Smell issues.</w:t>
            </w:r>
          </w:p>
          <w:p w14:paraId="56493311" w14:textId="77777777" w:rsidR="00102C61" w:rsidRPr="00BC7FAF" w:rsidRDefault="00102C61" w:rsidP="00865798">
            <w:pPr>
              <w:rPr>
                <w:color w:val="24292E"/>
                <w:szCs w:val="22"/>
              </w:rPr>
            </w:pPr>
            <w:r w:rsidRPr="00BC7FAF">
              <w:rPr>
                <w:color w:val="24292E"/>
                <w:szCs w:val="22"/>
              </w:rPr>
              <w:t xml:space="preserve">New Code Smells </w:t>
            </w:r>
          </w:p>
          <w:p w14:paraId="5138FF26" w14:textId="77777777" w:rsidR="00102C61" w:rsidRPr="00BC7FAF" w:rsidRDefault="00102C61" w:rsidP="009D47FA">
            <w:pPr>
              <w:numPr>
                <w:ilvl w:val="0"/>
                <w:numId w:val="12"/>
              </w:numPr>
              <w:rPr>
                <w:color w:val="24292E"/>
                <w:szCs w:val="22"/>
              </w:rPr>
            </w:pPr>
            <w:r w:rsidRPr="00BC7FAF">
              <w:rPr>
                <w:color w:val="24292E"/>
                <w:szCs w:val="22"/>
              </w:rPr>
              <w:t>Total count of Code Smell issues raised for the first time on New Code.</w:t>
            </w:r>
          </w:p>
          <w:p w14:paraId="12A124D5" w14:textId="77777777" w:rsidR="00102C61" w:rsidRPr="00BC7FAF" w:rsidRDefault="00102C61" w:rsidP="00865798">
            <w:pPr>
              <w:rPr>
                <w:color w:val="24292E"/>
                <w:szCs w:val="22"/>
              </w:rPr>
            </w:pPr>
            <w:r w:rsidRPr="00BC7FAF">
              <w:rPr>
                <w:color w:val="24292E"/>
                <w:szCs w:val="22"/>
              </w:rPr>
              <w:t>Technical Debt</w:t>
            </w:r>
          </w:p>
          <w:p w14:paraId="4B0EB28E" w14:textId="77777777" w:rsidR="00102C61" w:rsidRPr="00BC7FAF" w:rsidRDefault="00102C61" w:rsidP="009D47FA">
            <w:pPr>
              <w:numPr>
                <w:ilvl w:val="0"/>
                <w:numId w:val="12"/>
              </w:numPr>
              <w:rPr>
                <w:color w:val="24292E"/>
                <w:szCs w:val="22"/>
              </w:rPr>
            </w:pPr>
            <w:r w:rsidRPr="00BC7FAF">
              <w:rPr>
                <w:color w:val="24292E"/>
                <w:szCs w:val="22"/>
              </w:rPr>
              <w:t>Effort to fix all Code Smells. The measure is stored in minutes in the database. An 8-hour day is assumed when values are shown in days.</w:t>
            </w:r>
          </w:p>
          <w:p w14:paraId="0DE4CDC0" w14:textId="77777777" w:rsidR="00102C61" w:rsidRPr="00BC7FAF" w:rsidRDefault="00102C61" w:rsidP="00865798">
            <w:pPr>
              <w:rPr>
                <w:color w:val="24292E"/>
                <w:szCs w:val="22"/>
              </w:rPr>
            </w:pPr>
            <w:r w:rsidRPr="00BC7FAF">
              <w:rPr>
                <w:color w:val="24292E"/>
                <w:szCs w:val="22"/>
              </w:rPr>
              <w:t xml:space="preserve">Technical Debt on New Code </w:t>
            </w:r>
          </w:p>
          <w:p w14:paraId="1DB60243" w14:textId="77777777" w:rsidR="00102C61" w:rsidRPr="00BC7FAF" w:rsidRDefault="00102C61" w:rsidP="009D47FA">
            <w:pPr>
              <w:numPr>
                <w:ilvl w:val="0"/>
                <w:numId w:val="12"/>
              </w:numPr>
              <w:rPr>
                <w:color w:val="24292E"/>
                <w:szCs w:val="22"/>
              </w:rPr>
            </w:pPr>
            <w:r w:rsidRPr="00BC7FAF">
              <w:rPr>
                <w:color w:val="24292E"/>
                <w:szCs w:val="22"/>
              </w:rPr>
              <w:t>Effort to fix all Code Smells raised for the first time on New Code.</w:t>
            </w:r>
          </w:p>
          <w:p w14:paraId="6A819110" w14:textId="77777777" w:rsidR="00102C61" w:rsidRPr="00BC7FAF" w:rsidRDefault="00102C61" w:rsidP="00865798">
            <w:pPr>
              <w:rPr>
                <w:color w:val="24292E"/>
                <w:szCs w:val="22"/>
              </w:rPr>
            </w:pPr>
            <w:r w:rsidRPr="00BC7FAF">
              <w:rPr>
                <w:color w:val="24292E"/>
                <w:szCs w:val="22"/>
              </w:rPr>
              <w:t xml:space="preserve">Technical Debt Ratio </w:t>
            </w:r>
          </w:p>
          <w:p w14:paraId="07A71305" w14:textId="77777777" w:rsidR="00102C61" w:rsidRPr="00BC7FAF" w:rsidRDefault="00102C61" w:rsidP="009D47FA">
            <w:pPr>
              <w:numPr>
                <w:ilvl w:val="0"/>
                <w:numId w:val="12"/>
              </w:numPr>
              <w:rPr>
                <w:color w:val="24292E"/>
                <w:szCs w:val="22"/>
              </w:rPr>
            </w:pPr>
            <w:r w:rsidRPr="00BC7FAF">
              <w:rPr>
                <w:color w:val="24292E"/>
                <w:szCs w:val="22"/>
              </w:rPr>
              <w:t>Ratio between the cost to develop the software and the cost to fix it. The Technical Debt Ratio formula is:</w:t>
            </w:r>
          </w:p>
          <w:p w14:paraId="2F915220" w14:textId="77777777" w:rsidR="00102C61" w:rsidRPr="00BC7FAF" w:rsidRDefault="00102C61" w:rsidP="00865798">
            <w:pPr>
              <w:rPr>
                <w:color w:val="24292E"/>
                <w:szCs w:val="22"/>
              </w:rPr>
            </w:pPr>
            <w:r w:rsidRPr="00BC7FAF">
              <w:rPr>
                <w:color w:val="24292E"/>
                <w:szCs w:val="22"/>
              </w:rPr>
              <w:t>Remediation cost / Development cost</w:t>
            </w:r>
          </w:p>
          <w:p w14:paraId="75086F03" w14:textId="77777777" w:rsidR="00102C61" w:rsidRPr="00BC7FAF" w:rsidRDefault="00102C61" w:rsidP="009D47FA">
            <w:pPr>
              <w:numPr>
                <w:ilvl w:val="0"/>
                <w:numId w:val="12"/>
              </w:numPr>
              <w:rPr>
                <w:color w:val="24292E"/>
                <w:szCs w:val="22"/>
              </w:rPr>
            </w:pPr>
            <w:r w:rsidRPr="00BC7FAF">
              <w:rPr>
                <w:color w:val="24292E"/>
                <w:szCs w:val="22"/>
              </w:rPr>
              <w:t>Which can be restated as:</w:t>
            </w:r>
          </w:p>
          <w:p w14:paraId="5F97BAAD" w14:textId="77777777" w:rsidR="00102C61" w:rsidRPr="00BC7FAF" w:rsidRDefault="00102C61" w:rsidP="009D47FA">
            <w:pPr>
              <w:numPr>
                <w:ilvl w:val="0"/>
                <w:numId w:val="12"/>
              </w:numPr>
              <w:rPr>
                <w:color w:val="24292E"/>
                <w:szCs w:val="22"/>
              </w:rPr>
            </w:pPr>
            <w:r w:rsidRPr="00BC7FAF">
              <w:rPr>
                <w:color w:val="24292E"/>
                <w:szCs w:val="22"/>
              </w:rPr>
              <w:t>Remediation cost / (Cost to develop 1 line of code * Number of lines of code)</w:t>
            </w:r>
          </w:p>
          <w:p w14:paraId="5AE170F6" w14:textId="77777777" w:rsidR="00102C61" w:rsidRPr="00BC7FAF" w:rsidRDefault="00102C61" w:rsidP="009D47FA">
            <w:pPr>
              <w:numPr>
                <w:ilvl w:val="0"/>
                <w:numId w:val="12"/>
              </w:numPr>
              <w:rPr>
                <w:color w:val="24292E"/>
                <w:szCs w:val="22"/>
              </w:rPr>
            </w:pPr>
            <w:r w:rsidRPr="00BC7FAF">
              <w:rPr>
                <w:color w:val="24292E"/>
                <w:szCs w:val="22"/>
              </w:rPr>
              <w:t>The value of the cost to develop a line of code is 0.06 days.</w:t>
            </w:r>
          </w:p>
          <w:p w14:paraId="15B77FB6" w14:textId="77777777" w:rsidR="00102C61" w:rsidRPr="00BC7FAF" w:rsidRDefault="00102C61" w:rsidP="00865798">
            <w:pPr>
              <w:rPr>
                <w:color w:val="24292E"/>
                <w:szCs w:val="22"/>
              </w:rPr>
            </w:pPr>
            <w:r w:rsidRPr="00BC7FAF">
              <w:rPr>
                <w:color w:val="24292E"/>
                <w:szCs w:val="22"/>
              </w:rPr>
              <w:t xml:space="preserve">Technical Debt Ratio on New Code </w:t>
            </w:r>
          </w:p>
          <w:p w14:paraId="3BAB23A3" w14:textId="77777777" w:rsidR="00102C61" w:rsidRPr="00BC7FAF" w:rsidRDefault="00102C61" w:rsidP="009D47FA">
            <w:pPr>
              <w:numPr>
                <w:ilvl w:val="0"/>
                <w:numId w:val="13"/>
              </w:numPr>
              <w:rPr>
                <w:color w:val="24292E"/>
                <w:szCs w:val="22"/>
              </w:rPr>
            </w:pPr>
            <w:r w:rsidRPr="00BC7FAF">
              <w:rPr>
                <w:color w:val="24292E"/>
                <w:szCs w:val="22"/>
              </w:rPr>
              <w:t>Ratio between the cost to develop the code changed on New Code and the cost of the issues linked to it.</w:t>
            </w:r>
          </w:p>
        </w:tc>
        <w:tc>
          <w:tcPr>
            <w:tcW w:w="2099" w:type="dxa"/>
          </w:tcPr>
          <w:p w14:paraId="2F82F8BC" w14:textId="77777777" w:rsidR="00102C61" w:rsidRPr="00BC7FAF" w:rsidRDefault="00102C61" w:rsidP="00865798">
            <w:pPr>
              <w:rPr>
                <w:color w:val="24292E"/>
                <w:szCs w:val="22"/>
              </w:rPr>
            </w:pPr>
            <w:r w:rsidRPr="00BC7FAF">
              <w:rPr>
                <w:color w:val="24292E"/>
                <w:szCs w:val="22"/>
              </w:rPr>
              <w:t>The default Maintainability Rating grid is:</w:t>
            </w:r>
          </w:p>
          <w:p w14:paraId="4E8D19F0" w14:textId="77777777" w:rsidR="00102C61" w:rsidRPr="00BC7FAF" w:rsidRDefault="00102C61" w:rsidP="00865798">
            <w:pPr>
              <w:rPr>
                <w:color w:val="24292E"/>
                <w:szCs w:val="22"/>
              </w:rPr>
            </w:pPr>
          </w:p>
          <w:p w14:paraId="1628FDA2" w14:textId="77777777" w:rsidR="00102C61" w:rsidRPr="00BC7FAF" w:rsidRDefault="00102C61" w:rsidP="00865798">
            <w:pPr>
              <w:rPr>
                <w:color w:val="24292E"/>
                <w:szCs w:val="22"/>
              </w:rPr>
            </w:pPr>
            <w:r w:rsidRPr="00BC7FAF">
              <w:rPr>
                <w:color w:val="24292E"/>
                <w:szCs w:val="22"/>
              </w:rPr>
              <w:t>A=0-0.05, B=0.06-0.1, C=0.11-0.20, D=0.21-0.5, E=0.51-1</w:t>
            </w:r>
          </w:p>
          <w:p w14:paraId="3D96E37A" w14:textId="77777777" w:rsidR="00102C61" w:rsidRPr="00BC7FAF" w:rsidRDefault="00102C61" w:rsidP="00865798">
            <w:pPr>
              <w:rPr>
                <w:color w:val="24292E"/>
                <w:szCs w:val="22"/>
              </w:rPr>
            </w:pPr>
          </w:p>
          <w:p w14:paraId="60A19EED" w14:textId="77777777" w:rsidR="00102C61" w:rsidRPr="00BC7FAF" w:rsidRDefault="00102C61" w:rsidP="00865798">
            <w:pPr>
              <w:rPr>
                <w:color w:val="24292E"/>
                <w:szCs w:val="22"/>
              </w:rPr>
            </w:pPr>
            <w:r w:rsidRPr="00BC7FAF">
              <w:rPr>
                <w:color w:val="24292E"/>
                <w:szCs w:val="22"/>
              </w:rPr>
              <w:t>The Maintainability Rating scale can be alternately stated by saying that if the outstanding remediation cost is:</w:t>
            </w:r>
          </w:p>
          <w:p w14:paraId="335AE19C" w14:textId="77777777" w:rsidR="00102C61" w:rsidRPr="00BC7FAF" w:rsidRDefault="00102C61" w:rsidP="00865798">
            <w:pPr>
              <w:rPr>
                <w:color w:val="24292E"/>
                <w:szCs w:val="22"/>
              </w:rPr>
            </w:pPr>
          </w:p>
          <w:p w14:paraId="408DECA6" w14:textId="77777777" w:rsidR="00102C61" w:rsidRPr="00BC7FAF" w:rsidRDefault="00102C61" w:rsidP="00865798">
            <w:pPr>
              <w:rPr>
                <w:color w:val="24292E"/>
                <w:szCs w:val="22"/>
              </w:rPr>
            </w:pPr>
            <w:r w:rsidRPr="00BC7FAF">
              <w:rPr>
                <w:color w:val="24292E"/>
                <w:szCs w:val="22"/>
              </w:rPr>
              <w:t>&lt;=5% of the time that has already gone into the application, the rating is A</w:t>
            </w:r>
          </w:p>
          <w:p w14:paraId="1FBC6104" w14:textId="77777777" w:rsidR="00102C61" w:rsidRPr="00BC7FAF" w:rsidRDefault="00102C61" w:rsidP="00865798">
            <w:pPr>
              <w:rPr>
                <w:color w:val="24292E"/>
                <w:szCs w:val="22"/>
              </w:rPr>
            </w:pPr>
            <w:r w:rsidRPr="00BC7FAF">
              <w:rPr>
                <w:color w:val="24292E"/>
                <w:szCs w:val="22"/>
              </w:rPr>
              <w:t>between 6 to 10% the rating is a B</w:t>
            </w:r>
          </w:p>
          <w:p w14:paraId="18E29F96" w14:textId="77777777" w:rsidR="00102C61" w:rsidRPr="00BC7FAF" w:rsidRDefault="00102C61" w:rsidP="00865798">
            <w:pPr>
              <w:rPr>
                <w:color w:val="24292E"/>
                <w:szCs w:val="22"/>
              </w:rPr>
            </w:pPr>
            <w:r w:rsidRPr="00BC7FAF">
              <w:rPr>
                <w:color w:val="24292E"/>
                <w:szCs w:val="22"/>
              </w:rPr>
              <w:t>between 11 to 20% the rating is a C</w:t>
            </w:r>
          </w:p>
          <w:p w14:paraId="4910FBC2" w14:textId="77777777" w:rsidR="00102C61" w:rsidRPr="00BC7FAF" w:rsidRDefault="00102C61" w:rsidP="00865798">
            <w:pPr>
              <w:rPr>
                <w:color w:val="24292E"/>
                <w:szCs w:val="22"/>
              </w:rPr>
            </w:pPr>
            <w:r w:rsidRPr="00BC7FAF">
              <w:rPr>
                <w:color w:val="24292E"/>
                <w:szCs w:val="22"/>
              </w:rPr>
              <w:t>between 21 to 50% the rating is a D</w:t>
            </w:r>
          </w:p>
          <w:p w14:paraId="2B971925" w14:textId="77777777" w:rsidR="00102C61" w:rsidRPr="00BC7FAF" w:rsidRDefault="00102C61" w:rsidP="00865798">
            <w:pPr>
              <w:rPr>
                <w:color w:val="24292E"/>
                <w:szCs w:val="22"/>
              </w:rPr>
            </w:pPr>
            <w:r w:rsidRPr="00BC7FAF">
              <w:rPr>
                <w:color w:val="24292E"/>
                <w:szCs w:val="22"/>
              </w:rPr>
              <w:t>anything over 50% is an E</w:t>
            </w:r>
          </w:p>
        </w:tc>
        <w:tc>
          <w:tcPr>
            <w:tcW w:w="2635" w:type="dxa"/>
          </w:tcPr>
          <w:p w14:paraId="5EAC67D9" w14:textId="77777777" w:rsidR="00102C61" w:rsidRPr="00BC7FAF" w:rsidRDefault="00102C61" w:rsidP="00865798">
            <w:pPr>
              <w:rPr>
                <w:color w:val="24292E"/>
                <w:szCs w:val="22"/>
              </w:rPr>
            </w:pPr>
          </w:p>
        </w:tc>
      </w:tr>
      <w:tr w:rsidR="00102C61" w:rsidRPr="00BC7FAF" w14:paraId="5A74B3E2" w14:textId="77777777" w:rsidTr="00BF57A8">
        <w:tc>
          <w:tcPr>
            <w:tcW w:w="1853" w:type="dxa"/>
          </w:tcPr>
          <w:p w14:paraId="2D95F64E" w14:textId="77777777" w:rsidR="00102C61" w:rsidRPr="00BC7FAF" w:rsidRDefault="00102C61" w:rsidP="00865798">
            <w:pPr>
              <w:rPr>
                <w:color w:val="24292E"/>
                <w:szCs w:val="22"/>
              </w:rPr>
            </w:pPr>
            <w:r w:rsidRPr="00BC7FAF">
              <w:rPr>
                <w:color w:val="24292E"/>
                <w:szCs w:val="22"/>
              </w:rPr>
              <w:t>Reliability</w:t>
            </w:r>
          </w:p>
        </w:tc>
        <w:tc>
          <w:tcPr>
            <w:tcW w:w="3763" w:type="dxa"/>
          </w:tcPr>
          <w:p w14:paraId="6D16CD20" w14:textId="77777777" w:rsidR="00102C61" w:rsidRPr="00BC7FAF" w:rsidRDefault="00102C61" w:rsidP="00865798">
            <w:pPr>
              <w:rPr>
                <w:color w:val="24292E"/>
                <w:szCs w:val="22"/>
              </w:rPr>
            </w:pPr>
            <w:r w:rsidRPr="00BC7FAF">
              <w:rPr>
                <w:color w:val="24292E"/>
                <w:szCs w:val="22"/>
              </w:rPr>
              <w:t>Bugs (bugs)</w:t>
            </w:r>
          </w:p>
          <w:p w14:paraId="1EC826B5" w14:textId="77777777" w:rsidR="00102C61" w:rsidRPr="00BC7FAF" w:rsidRDefault="00102C61" w:rsidP="009D47FA">
            <w:pPr>
              <w:numPr>
                <w:ilvl w:val="0"/>
                <w:numId w:val="13"/>
              </w:numPr>
              <w:rPr>
                <w:color w:val="24292E"/>
                <w:szCs w:val="22"/>
              </w:rPr>
            </w:pPr>
            <w:r w:rsidRPr="00BC7FAF">
              <w:rPr>
                <w:color w:val="24292E"/>
                <w:szCs w:val="22"/>
              </w:rPr>
              <w:t>Number of bug issues.</w:t>
            </w:r>
          </w:p>
          <w:p w14:paraId="7F81BEBF" w14:textId="77777777" w:rsidR="00102C61" w:rsidRPr="00BC7FAF" w:rsidRDefault="00102C61" w:rsidP="00865798">
            <w:pPr>
              <w:rPr>
                <w:color w:val="24292E"/>
                <w:szCs w:val="22"/>
              </w:rPr>
            </w:pPr>
            <w:r w:rsidRPr="00BC7FAF">
              <w:rPr>
                <w:color w:val="24292E"/>
                <w:szCs w:val="22"/>
              </w:rPr>
              <w:t xml:space="preserve">New Bugs </w:t>
            </w:r>
          </w:p>
          <w:p w14:paraId="2F7FB327" w14:textId="77777777" w:rsidR="00102C61" w:rsidRPr="00BC7FAF" w:rsidRDefault="00102C61" w:rsidP="009D47FA">
            <w:pPr>
              <w:numPr>
                <w:ilvl w:val="0"/>
                <w:numId w:val="13"/>
              </w:numPr>
              <w:rPr>
                <w:color w:val="24292E"/>
                <w:szCs w:val="22"/>
              </w:rPr>
            </w:pPr>
            <w:r w:rsidRPr="00BC7FAF">
              <w:rPr>
                <w:color w:val="24292E"/>
                <w:szCs w:val="22"/>
              </w:rPr>
              <w:t>Number of new bug issues.</w:t>
            </w:r>
          </w:p>
          <w:p w14:paraId="5108AC1E" w14:textId="77777777" w:rsidR="00102C61" w:rsidRPr="00BC7FAF" w:rsidRDefault="00102C61" w:rsidP="00865798">
            <w:pPr>
              <w:rPr>
                <w:color w:val="24292E"/>
                <w:szCs w:val="22"/>
              </w:rPr>
            </w:pPr>
            <w:r w:rsidRPr="00BC7FAF">
              <w:rPr>
                <w:color w:val="24292E"/>
                <w:szCs w:val="22"/>
              </w:rPr>
              <w:t>Reliability remediation effort</w:t>
            </w:r>
          </w:p>
          <w:p w14:paraId="54BFE9A4" w14:textId="77777777" w:rsidR="00102C61" w:rsidRPr="00BC7FAF" w:rsidRDefault="00102C61" w:rsidP="009D47FA">
            <w:pPr>
              <w:numPr>
                <w:ilvl w:val="0"/>
                <w:numId w:val="13"/>
              </w:numPr>
              <w:rPr>
                <w:color w:val="24292E"/>
                <w:szCs w:val="22"/>
              </w:rPr>
            </w:pPr>
            <w:r w:rsidRPr="00BC7FAF">
              <w:rPr>
                <w:color w:val="24292E"/>
                <w:szCs w:val="22"/>
              </w:rPr>
              <w:t>Effort to fix all bug issues. The measure is stored in minutes in the DB. An 8-hour day is assumed when values are shown in days.</w:t>
            </w:r>
          </w:p>
          <w:p w14:paraId="61732440" w14:textId="77777777" w:rsidR="00102C61" w:rsidRPr="00BC7FAF" w:rsidRDefault="00102C61" w:rsidP="00865798">
            <w:pPr>
              <w:rPr>
                <w:color w:val="24292E"/>
                <w:szCs w:val="22"/>
              </w:rPr>
            </w:pPr>
            <w:r w:rsidRPr="00BC7FAF">
              <w:rPr>
                <w:color w:val="24292E"/>
                <w:szCs w:val="22"/>
              </w:rPr>
              <w:t xml:space="preserve">Reliability remediation effort on new code </w:t>
            </w:r>
          </w:p>
          <w:p w14:paraId="194285C4" w14:textId="77777777" w:rsidR="00102C61" w:rsidRPr="00BC7FAF" w:rsidRDefault="00102C61" w:rsidP="009D47FA">
            <w:pPr>
              <w:numPr>
                <w:ilvl w:val="0"/>
                <w:numId w:val="13"/>
              </w:numPr>
              <w:rPr>
                <w:color w:val="24292E"/>
                <w:szCs w:val="22"/>
              </w:rPr>
            </w:pPr>
            <w:r w:rsidRPr="00BC7FAF">
              <w:rPr>
                <w:color w:val="24292E"/>
                <w:szCs w:val="22"/>
              </w:rPr>
              <w:t>Same as Reliability remediation effort but on the code changed on New Code.</w:t>
            </w:r>
          </w:p>
        </w:tc>
        <w:tc>
          <w:tcPr>
            <w:tcW w:w="2099" w:type="dxa"/>
          </w:tcPr>
          <w:p w14:paraId="281273DD" w14:textId="6A4B2F6C" w:rsidR="00102C61" w:rsidRPr="00BC7FAF" w:rsidRDefault="00102C61" w:rsidP="00865798">
            <w:pPr>
              <w:rPr>
                <w:color w:val="24292E"/>
                <w:szCs w:val="22"/>
              </w:rPr>
            </w:pPr>
            <w:r w:rsidRPr="00BC7FAF">
              <w:rPr>
                <w:color w:val="24292E"/>
                <w:szCs w:val="22"/>
              </w:rPr>
              <w:t>Reliability Rating (</w:t>
            </w:r>
            <w:r w:rsidR="00101FB7" w:rsidRPr="00BC7FAF">
              <w:rPr>
                <w:color w:val="24292E"/>
                <w:szCs w:val="22"/>
              </w:rPr>
              <w:t>reliability rating</w:t>
            </w:r>
            <w:r w:rsidRPr="00BC7FAF">
              <w:rPr>
                <w:color w:val="24292E"/>
                <w:szCs w:val="22"/>
              </w:rPr>
              <w:t>)</w:t>
            </w:r>
          </w:p>
          <w:p w14:paraId="66F3BFF2" w14:textId="77777777" w:rsidR="00102C61" w:rsidRPr="00BC7FAF" w:rsidRDefault="00102C61" w:rsidP="00865798">
            <w:pPr>
              <w:rPr>
                <w:color w:val="24292E"/>
                <w:szCs w:val="22"/>
              </w:rPr>
            </w:pPr>
            <w:r w:rsidRPr="00BC7FAF">
              <w:rPr>
                <w:color w:val="24292E"/>
                <w:szCs w:val="22"/>
              </w:rPr>
              <w:t>A = 0 Bugs</w:t>
            </w:r>
          </w:p>
          <w:p w14:paraId="30179EE0" w14:textId="77777777" w:rsidR="00102C61" w:rsidRPr="00BC7FAF" w:rsidRDefault="00102C61" w:rsidP="00865798">
            <w:pPr>
              <w:rPr>
                <w:color w:val="24292E"/>
                <w:szCs w:val="22"/>
              </w:rPr>
            </w:pPr>
            <w:r w:rsidRPr="00BC7FAF">
              <w:rPr>
                <w:color w:val="24292E"/>
                <w:szCs w:val="22"/>
              </w:rPr>
              <w:t>B = at least 1 Minor Bug</w:t>
            </w:r>
          </w:p>
          <w:p w14:paraId="1536C9CD" w14:textId="77777777" w:rsidR="00102C61" w:rsidRPr="00BC7FAF" w:rsidRDefault="00102C61" w:rsidP="00865798">
            <w:pPr>
              <w:rPr>
                <w:color w:val="24292E"/>
                <w:szCs w:val="22"/>
              </w:rPr>
            </w:pPr>
            <w:r w:rsidRPr="00BC7FAF">
              <w:rPr>
                <w:color w:val="24292E"/>
                <w:szCs w:val="22"/>
              </w:rPr>
              <w:t>C = at least 1 Major Bug</w:t>
            </w:r>
          </w:p>
          <w:p w14:paraId="71E86974" w14:textId="77777777" w:rsidR="00102C61" w:rsidRPr="00BC7FAF" w:rsidRDefault="00102C61" w:rsidP="00865798">
            <w:pPr>
              <w:rPr>
                <w:color w:val="24292E"/>
                <w:szCs w:val="22"/>
              </w:rPr>
            </w:pPr>
            <w:r w:rsidRPr="00BC7FAF">
              <w:rPr>
                <w:color w:val="24292E"/>
                <w:szCs w:val="22"/>
              </w:rPr>
              <w:t>D = at least 1 Critical Bug</w:t>
            </w:r>
          </w:p>
          <w:p w14:paraId="7C2278E1" w14:textId="77777777" w:rsidR="00102C61" w:rsidRPr="00BC7FAF" w:rsidRDefault="00102C61" w:rsidP="00865798">
            <w:pPr>
              <w:rPr>
                <w:color w:val="24292E"/>
                <w:szCs w:val="22"/>
              </w:rPr>
            </w:pPr>
            <w:r w:rsidRPr="00BC7FAF">
              <w:rPr>
                <w:color w:val="24292E"/>
                <w:szCs w:val="22"/>
              </w:rPr>
              <w:t>E = at least 1 Blocker Bug</w:t>
            </w:r>
          </w:p>
        </w:tc>
        <w:tc>
          <w:tcPr>
            <w:tcW w:w="2635" w:type="dxa"/>
          </w:tcPr>
          <w:p w14:paraId="518445C0" w14:textId="77777777" w:rsidR="00102C61" w:rsidRPr="00BC7FAF" w:rsidRDefault="00102C61" w:rsidP="00865798">
            <w:pPr>
              <w:rPr>
                <w:color w:val="24292E"/>
                <w:szCs w:val="22"/>
              </w:rPr>
            </w:pPr>
          </w:p>
        </w:tc>
      </w:tr>
      <w:tr w:rsidR="00965DAA" w:rsidRPr="00BC7FAF" w14:paraId="39E89B72" w14:textId="77777777" w:rsidTr="00BF57A8">
        <w:tc>
          <w:tcPr>
            <w:tcW w:w="1853" w:type="dxa"/>
          </w:tcPr>
          <w:p w14:paraId="1CFDAF5A" w14:textId="0191593C" w:rsidR="00965DAA" w:rsidRPr="00134370" w:rsidRDefault="00965DAA" w:rsidP="00865798">
            <w:pPr>
              <w:rPr>
                <w:color w:val="24292E"/>
                <w:szCs w:val="22"/>
              </w:rPr>
            </w:pPr>
            <w:r w:rsidRPr="00134370">
              <w:rPr>
                <w:color w:val="24292E"/>
                <w:szCs w:val="22"/>
              </w:rPr>
              <w:t>User Research and Design Artifacts</w:t>
            </w:r>
          </w:p>
        </w:tc>
        <w:tc>
          <w:tcPr>
            <w:tcW w:w="3763" w:type="dxa"/>
          </w:tcPr>
          <w:p w14:paraId="4B3CCEEF" w14:textId="0B986900" w:rsidR="00965DAA" w:rsidRPr="00BC7FAF" w:rsidRDefault="60D4F13C" w:rsidP="60D4F13C">
            <w:pPr>
              <w:rPr>
                <w:color w:val="24292E"/>
                <w:szCs w:val="22"/>
              </w:rPr>
            </w:pPr>
            <w:r w:rsidRPr="60D4F13C">
              <w:rPr>
                <w:rFonts w:ascii="Times New Roman" w:hAnsi="Times New Roman"/>
                <w:color w:val="24292E"/>
                <w:szCs w:val="22"/>
              </w:rPr>
              <w:t>Design research and usability testing activities must be conducted at regular intervals throughout the development process (not just at the beginning or end) to ensure the user needs are well understood and that design solutions work well for users</w:t>
            </w:r>
          </w:p>
        </w:tc>
        <w:tc>
          <w:tcPr>
            <w:tcW w:w="2099" w:type="dxa"/>
          </w:tcPr>
          <w:p w14:paraId="5BB62F94" w14:textId="4854C731" w:rsidR="00965DAA" w:rsidRPr="00BC7FAF" w:rsidRDefault="00965DAA" w:rsidP="60D4F13C">
            <w:pPr>
              <w:rPr>
                <w:rFonts w:ascii="Times New Roman" w:hAnsi="Times New Roman"/>
                <w:color w:val="24292E"/>
                <w:szCs w:val="22"/>
              </w:rPr>
            </w:pPr>
          </w:p>
          <w:p w14:paraId="3B2DEA87" w14:textId="200CCEAB" w:rsidR="00965DAA" w:rsidRPr="00BC7FAF" w:rsidRDefault="60D4F13C" w:rsidP="60D4F13C">
            <w:pPr>
              <w:rPr>
                <w:color w:val="24292E"/>
                <w:szCs w:val="22"/>
              </w:rPr>
            </w:pPr>
            <w:r w:rsidRPr="60D4F13C">
              <w:rPr>
                <w:rFonts w:ascii="Times New Roman" w:hAnsi="Times New Roman"/>
                <w:color w:val="24292E"/>
                <w:szCs w:val="22"/>
              </w:rPr>
              <w:t>During the first sprint, vendor shall establish a design research plan in collaboration with the Product Team</w:t>
            </w:r>
          </w:p>
          <w:p w14:paraId="200F86A5" w14:textId="598905F8" w:rsidR="00965DAA" w:rsidRPr="00BC7FAF" w:rsidRDefault="00965DAA" w:rsidP="60D4F13C">
            <w:pPr>
              <w:rPr>
                <w:color w:val="24292E"/>
                <w:szCs w:val="22"/>
              </w:rPr>
            </w:pPr>
          </w:p>
          <w:p w14:paraId="2A6005E7" w14:textId="1384EBEA" w:rsidR="00965DAA" w:rsidRPr="00BC7FAF" w:rsidRDefault="60D4F13C" w:rsidP="60D4F13C">
            <w:pPr>
              <w:rPr>
                <w:color w:val="24292E"/>
                <w:szCs w:val="22"/>
              </w:rPr>
            </w:pPr>
            <w:r w:rsidRPr="60D4F13C">
              <w:rPr>
                <w:rFonts w:ascii="Times New Roman" w:hAnsi="Times New Roman"/>
                <w:color w:val="24292E"/>
                <w:szCs w:val="22"/>
              </w:rPr>
              <w:t>This plan must account for the availability of resources, articulation of research methods, and delivery of research-related records.</w:t>
            </w:r>
          </w:p>
          <w:p w14:paraId="2708003B" w14:textId="7F3F86F0" w:rsidR="00965DAA" w:rsidRPr="00BC7FAF" w:rsidRDefault="00965DAA" w:rsidP="60D4F13C">
            <w:pPr>
              <w:rPr>
                <w:color w:val="24292E"/>
                <w:szCs w:val="22"/>
              </w:rPr>
            </w:pPr>
          </w:p>
          <w:p w14:paraId="76DB8C59" w14:textId="70044A81" w:rsidR="00965DAA" w:rsidRPr="00BC7FAF" w:rsidRDefault="60D4F13C" w:rsidP="60D4F13C">
            <w:pPr>
              <w:rPr>
                <w:color w:val="24292E"/>
                <w:szCs w:val="22"/>
              </w:rPr>
            </w:pPr>
            <w:r w:rsidRPr="60D4F13C">
              <w:rPr>
                <w:rFonts w:ascii="Times New Roman" w:hAnsi="Times New Roman"/>
                <w:color w:val="24292E"/>
                <w:szCs w:val="22"/>
              </w:rPr>
              <w:t>In subsequent sprints, research-related records will be delivered in accordance with the design research plan</w:t>
            </w:r>
          </w:p>
        </w:tc>
        <w:tc>
          <w:tcPr>
            <w:tcW w:w="2635" w:type="dxa"/>
          </w:tcPr>
          <w:p w14:paraId="5FA43741" w14:textId="25ACA224" w:rsidR="00965DAA" w:rsidRPr="00BC7FAF" w:rsidRDefault="60D4F13C" w:rsidP="60D4F13C">
            <w:pPr>
              <w:rPr>
                <w:color w:val="24292E"/>
                <w:szCs w:val="22"/>
              </w:rPr>
            </w:pPr>
            <w:r w:rsidRPr="60D4F13C">
              <w:rPr>
                <w:rFonts w:ascii="Times New Roman" w:hAnsi="Times New Roman"/>
                <w:color w:val="24292E"/>
                <w:szCs w:val="22"/>
              </w:rPr>
              <w:t>Cross-reference research-related records with other project documentation to ensure that research is properly accounted for and communicated.</w:t>
            </w:r>
          </w:p>
        </w:tc>
      </w:tr>
    </w:tbl>
    <w:p w14:paraId="6F1C7F6F" w14:textId="77777777" w:rsidR="006218A5" w:rsidRDefault="006218A5" w:rsidP="00A345A4">
      <w:pPr>
        <w:pStyle w:val="Heading1"/>
      </w:pPr>
      <w:bookmarkStart w:id="24" w:name="_Toc110591602"/>
      <w:bookmarkEnd w:id="23"/>
    </w:p>
    <w:p w14:paraId="1563E341" w14:textId="252A9ED8" w:rsidR="000412DD" w:rsidRPr="00134370" w:rsidRDefault="000412DD" w:rsidP="00A345A4">
      <w:pPr>
        <w:pStyle w:val="Heading1"/>
      </w:pPr>
      <w:r w:rsidRPr="00134370">
        <w:t>P</w:t>
      </w:r>
      <w:r w:rsidR="00E45D2B">
        <w:t>rocedures</w:t>
      </w:r>
      <w:bookmarkEnd w:id="24"/>
    </w:p>
    <w:p w14:paraId="3411F906" w14:textId="77777777" w:rsidR="000412DD" w:rsidRPr="00134370" w:rsidRDefault="000412DD" w:rsidP="000412DD">
      <w:pPr>
        <w:rPr>
          <w:color w:val="000000"/>
        </w:rPr>
      </w:pPr>
      <w:r w:rsidRPr="00134370">
        <w:rPr>
          <w:color w:val="000000"/>
        </w:rPr>
        <w:t>Delivery of all software assets will occur by pull request from the Contractor’s repository to the appropriate State repository. If inspection results are satisfactory, the pull request will be merged; otherwise, deficiencies will be noted in the pull request or through issues as described below. The State Product Team and Product Owner may find the delivery satisfactory even though further work is required in the next sprint.</w:t>
      </w:r>
    </w:p>
    <w:p w14:paraId="308B2ECD" w14:textId="77777777" w:rsidR="000412DD" w:rsidRPr="00134370" w:rsidRDefault="000412DD" w:rsidP="000412DD">
      <w:pPr>
        <w:rPr>
          <w:color w:val="000000"/>
        </w:rPr>
      </w:pPr>
    </w:p>
    <w:p w14:paraId="668F3D38" w14:textId="77777777" w:rsidR="000412DD" w:rsidRPr="00134370" w:rsidRDefault="000412DD" w:rsidP="000412DD">
      <w:pPr>
        <w:rPr>
          <w:color w:val="000000"/>
        </w:rPr>
      </w:pPr>
      <w:r w:rsidRPr="00134370">
        <w:rPr>
          <w:color w:val="000000"/>
        </w:rPr>
        <w:t>At the conclusion of each sprint, the State Product Team will review the related functionality to ensure compliance with acceptance criteria and requirements of the user stories. All clarifications and changes to the user stories during the sprint that are agreed upon are documented in the issue tracker. Incomplete or inadequate code and user stories will be noted in a mutually agreed-upon issue tracker with links to each issue shared with the Product Owner. The Contractor may respond in that tracker as appropriate, addressing the accuracy and validity of the defect as well as any planned corrective action (if not already noted). The issue tracker will be updated as revised acceptance criteria are added to the incomplete backlog items as part of the backlog grooming process. The Contractor’s team will discuss and document actions to prevent recurrence in the sprint retrospectives.</w:t>
      </w:r>
    </w:p>
    <w:p w14:paraId="202C89E0" w14:textId="77777777" w:rsidR="000412DD" w:rsidRPr="00134370" w:rsidRDefault="000412DD" w:rsidP="000412DD">
      <w:pPr>
        <w:rPr>
          <w:color w:val="000000"/>
        </w:rPr>
      </w:pPr>
      <w:r w:rsidRPr="00134370">
        <w:rPr>
          <w:color w:val="000000"/>
        </w:rPr>
        <w:t>At the conclusion of the period of performance, the State Product Team will follow a similar procedure to document discrepancies and to assess overall performance.</w:t>
      </w:r>
    </w:p>
    <w:p w14:paraId="67B22BDE" w14:textId="77777777" w:rsidR="000412DD" w:rsidRPr="00134370" w:rsidRDefault="000412DD" w:rsidP="000412DD">
      <w:pPr>
        <w:rPr>
          <w:color w:val="000000"/>
        </w:rPr>
      </w:pPr>
    </w:p>
    <w:p w14:paraId="3949C727" w14:textId="77777777" w:rsidR="000412DD" w:rsidRPr="00134370" w:rsidRDefault="000412DD" w:rsidP="00A345A4">
      <w:pPr>
        <w:pStyle w:val="Heading2"/>
      </w:pPr>
      <w:bookmarkStart w:id="25" w:name="_Toc110591603"/>
      <w:r w:rsidRPr="00134370">
        <w:t>ACCEPTANCE OF SERVICES</w:t>
      </w:r>
      <w:bookmarkEnd w:id="25"/>
    </w:p>
    <w:p w14:paraId="5E6A0566" w14:textId="2E87423C" w:rsidR="000412DD" w:rsidRPr="00134370" w:rsidRDefault="000412DD" w:rsidP="000412DD">
      <w:pPr>
        <w:rPr>
          <w:color w:val="000000"/>
        </w:rPr>
      </w:pPr>
      <w:r w:rsidRPr="00134370">
        <w:rPr>
          <w:color w:val="000000"/>
        </w:rPr>
        <w:t xml:space="preserve">The Product Owner </w:t>
      </w:r>
      <w:r w:rsidR="00E45D2B">
        <w:rPr>
          <w:color w:val="000000"/>
        </w:rPr>
        <w:t xml:space="preserve">(PO) </w:t>
      </w:r>
      <w:r w:rsidRPr="00134370">
        <w:rPr>
          <w:color w:val="000000"/>
        </w:rPr>
        <w:t>will review all work products for compliance with performance standards described in the Scope of Work and monitoring procedures described in this QASP. The Product Owner will not accept work products for the contract until all defects have been corrected.</w:t>
      </w:r>
    </w:p>
    <w:p w14:paraId="44230133" w14:textId="77777777" w:rsidR="000412DD" w:rsidRPr="00134370" w:rsidRDefault="000412DD" w:rsidP="000412DD"/>
    <w:p w14:paraId="0DF1D35A" w14:textId="194AC4DB" w:rsidR="000412DD" w:rsidRPr="005E6CB0" w:rsidRDefault="000412DD" w:rsidP="000412DD">
      <w:pPr>
        <w:rPr>
          <w:color w:val="000000"/>
        </w:rPr>
      </w:pPr>
      <w:r>
        <w:rPr>
          <w:color w:val="000000"/>
        </w:rPr>
        <w:t xml:space="preserve">Other Quality Assurance activities include continuous review and identification of areas for improvement through project meetings.  Metrics and reports on quality adherence should be made available to the project stakeholders </w:t>
      </w:r>
      <w:r w:rsidR="00ED12A6">
        <w:rPr>
          <w:color w:val="000000"/>
        </w:rPr>
        <w:t>to</w:t>
      </w:r>
      <w:r>
        <w:rPr>
          <w:color w:val="000000"/>
        </w:rPr>
        <w:t xml:space="preserve"> correct downward trends in quality. </w:t>
      </w:r>
      <w:r w:rsidRPr="005E6CB0">
        <w:rPr>
          <w:color w:val="000000"/>
        </w:rPr>
        <w:t xml:space="preserve"> Conversely, upward trends in</w:t>
      </w:r>
      <w:r>
        <w:rPr>
          <w:color w:val="000000"/>
        </w:rPr>
        <w:t xml:space="preserve"> quality should</w:t>
      </w:r>
      <w:r w:rsidRPr="005E6CB0">
        <w:rPr>
          <w:color w:val="000000"/>
        </w:rPr>
        <w:t xml:space="preserve"> be analyzed to determine best practices that can be used elsewhere. </w:t>
      </w:r>
    </w:p>
    <w:p w14:paraId="1145E4A9" w14:textId="77777777" w:rsidR="000412DD" w:rsidRDefault="000412DD" w:rsidP="000412DD">
      <w:pPr>
        <w:rPr>
          <w:color w:val="000000"/>
        </w:rPr>
      </w:pPr>
    </w:p>
    <w:p w14:paraId="0496D518" w14:textId="77777777" w:rsidR="005634DD" w:rsidRPr="005E6CB0" w:rsidRDefault="005634DD" w:rsidP="005634DD">
      <w:pPr>
        <w:pStyle w:val="Heading2"/>
      </w:pPr>
      <w:bookmarkStart w:id="26" w:name="_Toc110591604"/>
      <w:r w:rsidRPr="005E6CB0">
        <w:t>Quality M</w:t>
      </w:r>
      <w:r>
        <w:t>easure</w:t>
      </w:r>
      <w:r w:rsidRPr="005E6CB0">
        <w:t>ment</w:t>
      </w:r>
      <w:bookmarkEnd w:id="26"/>
    </w:p>
    <w:p w14:paraId="2979A361" w14:textId="77777777" w:rsidR="005634DD" w:rsidRPr="00134370" w:rsidRDefault="005634DD" w:rsidP="005634DD">
      <w:pPr>
        <w:spacing w:before="100" w:beforeAutospacing="1" w:after="100" w:afterAutospacing="1"/>
        <w:rPr>
          <w:sz w:val="24"/>
          <w:szCs w:val="24"/>
        </w:rPr>
      </w:pPr>
      <w:r w:rsidRPr="00134370">
        <w:rPr>
          <w:color w:val="000000"/>
        </w:rPr>
        <w:t>Metrics</w:t>
      </w:r>
      <w:r w:rsidRPr="00134370">
        <w:rPr>
          <w:b/>
          <w:bCs/>
          <w:color w:val="000000"/>
        </w:rPr>
        <w:t xml:space="preserve"> </w:t>
      </w:r>
      <w:r w:rsidRPr="00134370">
        <w:rPr>
          <w:sz w:val="24"/>
          <w:szCs w:val="24"/>
        </w:rPr>
        <w:t xml:space="preserve">related to QA and development are relevant to a project’s success. Identifying and defining key quality metrics should occur early in the project to ensure that success can be measured and tracked throughout the project.  Below is a list of some of the more common metrics that may be identified as key quality indicators. </w:t>
      </w:r>
    </w:p>
    <w:p w14:paraId="3A7D99C7" w14:textId="77777777" w:rsidR="005634DD" w:rsidRPr="00134370" w:rsidRDefault="005634DD" w:rsidP="005634DD">
      <w:pPr>
        <w:spacing w:before="100" w:beforeAutospacing="1" w:after="100" w:afterAutospacing="1"/>
        <w:rPr>
          <w:sz w:val="24"/>
          <w:szCs w:val="24"/>
        </w:rPr>
      </w:pPr>
      <w:r w:rsidRPr="00134370">
        <w:rPr>
          <w:b/>
          <w:bCs/>
          <w:color w:val="000000"/>
        </w:rPr>
        <w:t>Metrics - Development</w:t>
      </w:r>
    </w:p>
    <w:p w14:paraId="7F814374" w14:textId="77777777" w:rsidR="005634DD" w:rsidRPr="00134370" w:rsidRDefault="005634DD" w:rsidP="009D47FA">
      <w:pPr>
        <w:pStyle w:val="ListParagraph"/>
        <w:numPr>
          <w:ilvl w:val="0"/>
          <w:numId w:val="33"/>
        </w:numPr>
        <w:spacing w:after="160" w:line="256" w:lineRule="auto"/>
        <w:ind w:left="720"/>
        <w:contextualSpacing/>
        <w:rPr>
          <w:rFonts w:ascii="Palatino Linotype" w:hAnsi="Palatino Linotype"/>
          <w:color w:val="000000"/>
        </w:rPr>
      </w:pPr>
      <w:r w:rsidRPr="00134370">
        <w:rPr>
          <w:rFonts w:ascii="Palatino Linotype" w:hAnsi="Palatino Linotype"/>
          <w:color w:val="000000"/>
        </w:rPr>
        <w:t>Lead Time</w:t>
      </w:r>
    </w:p>
    <w:p w14:paraId="1D05A304" w14:textId="77777777" w:rsidR="005634DD" w:rsidRPr="00134370" w:rsidRDefault="005634DD" w:rsidP="009D47FA">
      <w:pPr>
        <w:pStyle w:val="ListParagraph"/>
        <w:numPr>
          <w:ilvl w:val="0"/>
          <w:numId w:val="33"/>
        </w:numPr>
        <w:spacing w:after="160" w:line="256" w:lineRule="auto"/>
        <w:ind w:left="720"/>
        <w:contextualSpacing/>
        <w:rPr>
          <w:rFonts w:ascii="Palatino Linotype" w:hAnsi="Palatino Linotype"/>
          <w:color w:val="000000"/>
        </w:rPr>
      </w:pPr>
      <w:r w:rsidRPr="00134370">
        <w:rPr>
          <w:rFonts w:ascii="Palatino Linotype" w:hAnsi="Palatino Linotype"/>
          <w:color w:val="000000"/>
        </w:rPr>
        <w:t>Cycle Time</w:t>
      </w:r>
    </w:p>
    <w:p w14:paraId="7C4B9D40" w14:textId="77777777" w:rsidR="005634DD" w:rsidRPr="00134370" w:rsidRDefault="005634DD" w:rsidP="009D47FA">
      <w:pPr>
        <w:pStyle w:val="ListParagraph"/>
        <w:numPr>
          <w:ilvl w:val="0"/>
          <w:numId w:val="33"/>
        </w:numPr>
        <w:spacing w:after="160" w:line="256" w:lineRule="auto"/>
        <w:ind w:left="720"/>
        <w:contextualSpacing/>
        <w:rPr>
          <w:rFonts w:ascii="Palatino Linotype" w:hAnsi="Palatino Linotype"/>
          <w:color w:val="000000"/>
        </w:rPr>
      </w:pPr>
      <w:r w:rsidRPr="00134370">
        <w:rPr>
          <w:rFonts w:ascii="Palatino Linotype" w:hAnsi="Palatino Linotype"/>
          <w:color w:val="000000"/>
        </w:rPr>
        <w:t>Team Velocity (Points per sprint/day)</w:t>
      </w:r>
    </w:p>
    <w:p w14:paraId="7BDCA76B" w14:textId="77777777" w:rsidR="005634DD" w:rsidRPr="00134370" w:rsidRDefault="005634DD" w:rsidP="009D47FA">
      <w:pPr>
        <w:pStyle w:val="ListParagraph"/>
        <w:numPr>
          <w:ilvl w:val="0"/>
          <w:numId w:val="33"/>
        </w:numPr>
        <w:spacing w:after="160" w:line="256" w:lineRule="auto"/>
        <w:ind w:left="720"/>
        <w:contextualSpacing/>
        <w:rPr>
          <w:rFonts w:ascii="Palatino Linotype" w:hAnsi="Palatino Linotype"/>
          <w:color w:val="000000"/>
        </w:rPr>
      </w:pPr>
      <w:r w:rsidRPr="00134370">
        <w:rPr>
          <w:rFonts w:ascii="Palatino Linotype" w:hAnsi="Palatino Linotype"/>
          <w:color w:val="000000"/>
        </w:rPr>
        <w:t>Defect Resolution Time</w:t>
      </w:r>
    </w:p>
    <w:p w14:paraId="5B0FA7C9" w14:textId="77777777" w:rsidR="005634DD" w:rsidRPr="00134370" w:rsidRDefault="005634DD" w:rsidP="009D47FA">
      <w:pPr>
        <w:pStyle w:val="ListParagraph"/>
        <w:numPr>
          <w:ilvl w:val="0"/>
          <w:numId w:val="33"/>
        </w:numPr>
        <w:spacing w:after="160" w:line="256" w:lineRule="auto"/>
        <w:ind w:left="720"/>
        <w:contextualSpacing/>
        <w:rPr>
          <w:rFonts w:ascii="Palatino Linotype" w:hAnsi="Palatino Linotype"/>
          <w:color w:val="000000"/>
        </w:rPr>
      </w:pPr>
      <w:r w:rsidRPr="00134370">
        <w:rPr>
          <w:rFonts w:ascii="Palatino Linotype" w:hAnsi="Palatino Linotype"/>
          <w:color w:val="000000"/>
        </w:rPr>
        <w:t>Active Days (vs. Inactive Time on Administrative tasks)</w:t>
      </w:r>
    </w:p>
    <w:p w14:paraId="02A4A3DD" w14:textId="77777777" w:rsidR="005634DD" w:rsidRPr="00134370" w:rsidRDefault="005634DD" w:rsidP="005634DD">
      <w:pPr>
        <w:spacing w:before="100" w:beforeAutospacing="1" w:after="100" w:afterAutospacing="1"/>
        <w:rPr>
          <w:b/>
          <w:bCs/>
          <w:color w:val="000000"/>
        </w:rPr>
      </w:pPr>
      <w:r w:rsidRPr="00134370">
        <w:rPr>
          <w:b/>
          <w:bCs/>
          <w:color w:val="000000"/>
        </w:rPr>
        <w:t>Metrics – Testing</w:t>
      </w:r>
    </w:p>
    <w:p w14:paraId="012F0099" w14:textId="77777777" w:rsidR="005634DD" w:rsidRPr="00134370" w:rsidRDefault="005634DD" w:rsidP="009D47FA">
      <w:pPr>
        <w:pStyle w:val="ListParagraph"/>
        <w:numPr>
          <w:ilvl w:val="0"/>
          <w:numId w:val="39"/>
        </w:numPr>
        <w:spacing w:after="160" w:line="256" w:lineRule="auto"/>
        <w:contextualSpacing/>
        <w:rPr>
          <w:rFonts w:ascii="Palatino Linotype" w:hAnsi="Palatino Linotype"/>
          <w:color w:val="000000"/>
        </w:rPr>
      </w:pPr>
      <w:r w:rsidRPr="00134370">
        <w:rPr>
          <w:rFonts w:ascii="Palatino Linotype" w:hAnsi="Palatino Linotype"/>
          <w:color w:val="000000"/>
        </w:rPr>
        <w:t>Defect Open/Close Rates</w:t>
      </w:r>
    </w:p>
    <w:p w14:paraId="0336A09D" w14:textId="77777777" w:rsidR="005634DD" w:rsidRPr="00134370" w:rsidRDefault="005634DD" w:rsidP="009D47FA">
      <w:pPr>
        <w:pStyle w:val="ListParagraph"/>
        <w:numPr>
          <w:ilvl w:val="0"/>
          <w:numId w:val="39"/>
        </w:numPr>
        <w:spacing w:after="160" w:line="256" w:lineRule="auto"/>
        <w:contextualSpacing/>
        <w:rPr>
          <w:rFonts w:ascii="Palatino Linotype" w:hAnsi="Palatino Linotype"/>
          <w:color w:val="000000"/>
        </w:rPr>
      </w:pPr>
      <w:r w:rsidRPr="00134370">
        <w:rPr>
          <w:rFonts w:ascii="Palatino Linotype" w:hAnsi="Palatino Linotype"/>
          <w:color w:val="000000"/>
        </w:rPr>
        <w:t>Burndown Chart</w:t>
      </w:r>
    </w:p>
    <w:p w14:paraId="61BC65E4" w14:textId="77777777" w:rsidR="005634DD" w:rsidRPr="00134370" w:rsidRDefault="005634DD" w:rsidP="009D47FA">
      <w:pPr>
        <w:pStyle w:val="ListParagraph"/>
        <w:numPr>
          <w:ilvl w:val="0"/>
          <w:numId w:val="39"/>
        </w:numPr>
        <w:spacing w:after="160" w:line="256" w:lineRule="auto"/>
        <w:contextualSpacing/>
        <w:rPr>
          <w:rFonts w:ascii="Palatino Linotype" w:hAnsi="Palatino Linotype"/>
          <w:color w:val="000000"/>
        </w:rPr>
      </w:pPr>
      <w:r w:rsidRPr="00134370">
        <w:rPr>
          <w:rFonts w:ascii="Palatino Linotype" w:hAnsi="Palatino Linotype"/>
          <w:color w:val="000000"/>
        </w:rPr>
        <w:t>Defect Category Rates</w:t>
      </w:r>
    </w:p>
    <w:p w14:paraId="139DD81F" w14:textId="77777777" w:rsidR="005634DD" w:rsidRPr="00134370" w:rsidRDefault="005634DD" w:rsidP="009D47FA">
      <w:pPr>
        <w:pStyle w:val="ListParagraph"/>
        <w:numPr>
          <w:ilvl w:val="0"/>
          <w:numId w:val="40"/>
        </w:numPr>
        <w:spacing w:after="160" w:line="256" w:lineRule="auto"/>
        <w:contextualSpacing/>
        <w:rPr>
          <w:rFonts w:ascii="Palatino Linotype" w:hAnsi="Palatino Linotype"/>
          <w:color w:val="000000"/>
        </w:rPr>
      </w:pPr>
      <w:r w:rsidRPr="00134370">
        <w:rPr>
          <w:rFonts w:ascii="Palatino Linotype" w:hAnsi="Palatino Linotype"/>
          <w:color w:val="000000"/>
        </w:rPr>
        <w:t>Defect Detection Percentage (DDP)</w:t>
      </w:r>
    </w:p>
    <w:p w14:paraId="54700011" w14:textId="3F5E2DB4" w:rsidR="005634DD" w:rsidRPr="00134370" w:rsidRDefault="005634DD" w:rsidP="005634DD">
      <w:r w:rsidRPr="00134370">
        <w:t xml:space="preserve">The following checklist provides a basis to develop key quality indicators for a project. The checklist questions may not be applicable to every </w:t>
      </w:r>
      <w:r w:rsidR="00550B5A" w:rsidRPr="00134370">
        <w:t>project</w:t>
      </w:r>
      <w:r w:rsidRPr="00134370">
        <w:t xml:space="preserve">, and each project may adapt these questions into metrics as needed. </w:t>
      </w:r>
    </w:p>
    <w:p w14:paraId="1B0C35AC" w14:textId="3E73D4D0" w:rsidR="00DB4E31" w:rsidRPr="00134370" w:rsidRDefault="00DB4E31" w:rsidP="005634DD"/>
    <w:p w14:paraId="3828AA4D" w14:textId="5390B027" w:rsidR="00DB4E31" w:rsidRPr="00134370" w:rsidRDefault="00DB4E31" w:rsidP="00A345A4">
      <w:pPr>
        <w:pStyle w:val="Heading3"/>
      </w:pPr>
      <w:bookmarkStart w:id="27" w:name="_Toc110591605"/>
      <w:r w:rsidRPr="00134370">
        <w:t>Quality Management Metrics</w:t>
      </w:r>
      <w:bookmarkEnd w:id="27"/>
    </w:p>
    <w:p w14:paraId="0B1A2883" w14:textId="77777777" w:rsidR="00DB4E31" w:rsidRPr="00134370" w:rsidRDefault="00DB4E31" w:rsidP="00DB4E31">
      <w:pPr>
        <w:pStyle w:val="NormalWeb"/>
        <w:autoSpaceDE w:val="0"/>
        <w:autoSpaceDN w:val="0"/>
        <w:spacing w:after="90"/>
        <w:rPr>
          <w:rFonts w:cs="Calibri"/>
          <w:sz w:val="22"/>
          <w:szCs w:val="22"/>
        </w:rPr>
      </w:pPr>
      <w:r w:rsidRPr="00134370">
        <w:rPr>
          <w:rFonts w:cs="Calibri"/>
          <w:sz w:val="22"/>
          <w:szCs w:val="22"/>
        </w:rPr>
        <w:t>The QM team will work with the technical support staff to identify indicators and their associated measures (Metrics) that are needed to control performance and predict future status of processes used to produce products and services. The metrics will be used to help determine when and where a problem is occurring and what type of impact it will have on the product or service. The metrics will be used to base decisions concerning the selection of best practices to implement in the project.</w:t>
      </w:r>
    </w:p>
    <w:p w14:paraId="0590E995" w14:textId="77777777" w:rsidR="00DB4E31" w:rsidRPr="00134370" w:rsidRDefault="00DB4E31" w:rsidP="00DB4E31">
      <w:pPr>
        <w:pStyle w:val="NormalWeb"/>
        <w:autoSpaceDE w:val="0"/>
        <w:autoSpaceDN w:val="0"/>
        <w:spacing w:after="90"/>
        <w:rPr>
          <w:rFonts w:cs="Calibri"/>
          <w:sz w:val="22"/>
          <w:szCs w:val="22"/>
        </w:rPr>
      </w:pPr>
      <w:r w:rsidRPr="00134370">
        <w:rPr>
          <w:rFonts w:cs="Calibri"/>
          <w:sz w:val="22"/>
          <w:szCs w:val="22"/>
        </w:rPr>
        <w:t>Metrics that are necessary to monitor the effectiveness of QM processes and procedures are:</w:t>
      </w:r>
    </w:p>
    <w:p w14:paraId="235DB141" w14:textId="77777777" w:rsidR="00DB4E31" w:rsidRPr="00134370" w:rsidRDefault="00DB4E31" w:rsidP="00DB4E31">
      <w:pPr>
        <w:pStyle w:val="NormalWeb"/>
        <w:autoSpaceDE w:val="0"/>
        <w:autoSpaceDN w:val="0"/>
        <w:spacing w:after="90"/>
        <w:rPr>
          <w:rFonts w:cs="Calibri"/>
          <w:sz w:val="22"/>
          <w:szCs w:val="22"/>
        </w:rPr>
      </w:pPr>
      <w:r w:rsidRPr="00134370">
        <w:rPr>
          <w:rFonts w:cs="Calibri"/>
          <w:sz w:val="22"/>
          <w:szCs w:val="22"/>
        </w:rPr>
        <w:t>1. Number of reviews (QM activities) conducted</w:t>
      </w:r>
    </w:p>
    <w:p w14:paraId="5C65BFF6" w14:textId="77777777" w:rsidR="00DB4E31" w:rsidRPr="00134370" w:rsidRDefault="00DB4E31" w:rsidP="00DB4E31">
      <w:pPr>
        <w:pStyle w:val="NormalWeb"/>
        <w:autoSpaceDE w:val="0"/>
        <w:autoSpaceDN w:val="0"/>
        <w:spacing w:after="90"/>
        <w:rPr>
          <w:rFonts w:cs="Calibri"/>
          <w:sz w:val="22"/>
          <w:szCs w:val="22"/>
        </w:rPr>
      </w:pPr>
      <w:r w:rsidRPr="00134370">
        <w:rPr>
          <w:rFonts w:cs="Calibri"/>
          <w:sz w:val="22"/>
          <w:szCs w:val="22"/>
        </w:rPr>
        <w:t>2. Status of non-conformance items identified</w:t>
      </w:r>
    </w:p>
    <w:p w14:paraId="468226CB" w14:textId="77777777" w:rsidR="00DB4E31" w:rsidRPr="00134370" w:rsidRDefault="00DB4E31" w:rsidP="00DB4E31">
      <w:pPr>
        <w:pStyle w:val="NormalWeb"/>
        <w:autoSpaceDE w:val="0"/>
        <w:autoSpaceDN w:val="0"/>
        <w:spacing w:after="90"/>
        <w:rPr>
          <w:rFonts w:cs="Calibri"/>
          <w:sz w:val="22"/>
          <w:szCs w:val="22"/>
        </w:rPr>
      </w:pPr>
      <w:r w:rsidRPr="00134370">
        <w:rPr>
          <w:rFonts w:cs="Calibri"/>
          <w:sz w:val="22"/>
          <w:szCs w:val="22"/>
        </w:rPr>
        <w:t>3. Status of action items open/closed/on-hold</w:t>
      </w:r>
    </w:p>
    <w:p w14:paraId="0A171F34" w14:textId="77777777" w:rsidR="00DB4E31" w:rsidRPr="00134370" w:rsidRDefault="00DB4E31" w:rsidP="00DB4E31">
      <w:pPr>
        <w:pStyle w:val="NormalWeb"/>
        <w:autoSpaceDE w:val="0"/>
        <w:autoSpaceDN w:val="0"/>
        <w:spacing w:after="90"/>
        <w:rPr>
          <w:rFonts w:cs="Calibri"/>
          <w:sz w:val="22"/>
          <w:szCs w:val="22"/>
        </w:rPr>
      </w:pPr>
      <w:r w:rsidRPr="00134370">
        <w:rPr>
          <w:rFonts w:cs="Calibri"/>
          <w:sz w:val="22"/>
          <w:szCs w:val="22"/>
        </w:rPr>
        <w:t>4. Number of days to correct and close a non-conformance item</w:t>
      </w:r>
    </w:p>
    <w:p w14:paraId="3414BF1F" w14:textId="77777777" w:rsidR="00DB4E31" w:rsidRPr="00134370" w:rsidRDefault="00DB4E31" w:rsidP="00DB4E31">
      <w:pPr>
        <w:pStyle w:val="NormalWeb"/>
        <w:autoSpaceDE w:val="0"/>
        <w:autoSpaceDN w:val="0"/>
        <w:spacing w:after="90"/>
        <w:rPr>
          <w:rFonts w:cs="Calibri"/>
          <w:sz w:val="22"/>
          <w:szCs w:val="22"/>
        </w:rPr>
      </w:pPr>
      <w:r w:rsidRPr="00134370">
        <w:rPr>
          <w:rFonts w:cs="Calibri"/>
          <w:sz w:val="22"/>
          <w:szCs w:val="22"/>
        </w:rPr>
        <w:t>5. Customer satisfaction levels relating to product and service quality</w:t>
      </w:r>
    </w:p>
    <w:p w14:paraId="1AF4C8B4" w14:textId="77777777" w:rsidR="00DB4E31" w:rsidRPr="00134370" w:rsidRDefault="00DB4E31" w:rsidP="00DB4E31">
      <w:pPr>
        <w:pStyle w:val="NormalWeb"/>
        <w:autoSpaceDE w:val="0"/>
        <w:autoSpaceDN w:val="0"/>
        <w:spacing w:after="90"/>
        <w:rPr>
          <w:rFonts w:cs="Calibri"/>
          <w:sz w:val="22"/>
          <w:szCs w:val="22"/>
        </w:rPr>
      </w:pPr>
      <w:r w:rsidRPr="00134370">
        <w:rPr>
          <w:rFonts w:cs="Calibri"/>
          <w:sz w:val="22"/>
          <w:szCs w:val="22"/>
        </w:rPr>
        <w:t>6. Trends for process improvement</w:t>
      </w:r>
    </w:p>
    <w:p w14:paraId="3BC45CF6" w14:textId="77777777" w:rsidR="00DB4E31" w:rsidRPr="00134370" w:rsidRDefault="00DB4E31" w:rsidP="00DB4E31">
      <w:pPr>
        <w:pStyle w:val="NormalWeb"/>
        <w:autoSpaceDE w:val="0"/>
        <w:autoSpaceDN w:val="0"/>
        <w:spacing w:before="0" w:beforeAutospacing="0" w:after="90" w:afterAutospacing="0"/>
        <w:rPr>
          <w:rFonts w:cs="Calibri"/>
          <w:sz w:val="22"/>
          <w:szCs w:val="22"/>
        </w:rPr>
      </w:pPr>
      <w:r w:rsidRPr="00134370">
        <w:rPr>
          <w:rFonts w:cs="Calibri"/>
          <w:sz w:val="22"/>
          <w:szCs w:val="22"/>
        </w:rPr>
        <w:t>7. Lessons learned</w:t>
      </w:r>
    </w:p>
    <w:p w14:paraId="67BF767F" w14:textId="77777777" w:rsidR="005634DD" w:rsidRPr="00134370" w:rsidRDefault="005634DD" w:rsidP="005634DD"/>
    <w:p w14:paraId="3731DCAD" w14:textId="77777777" w:rsidR="005634DD" w:rsidRPr="006218A5" w:rsidRDefault="005634DD" w:rsidP="00A345A4">
      <w:pPr>
        <w:pStyle w:val="Heading3"/>
        <w:rPr>
          <w:rStyle w:val="Strong"/>
          <w:b w:val="0"/>
          <w:bCs w:val="0"/>
        </w:rPr>
      </w:pPr>
      <w:bookmarkStart w:id="28" w:name="_Toc450275014"/>
      <w:bookmarkStart w:id="29" w:name="_Toc110591606"/>
      <w:r w:rsidRPr="006218A5">
        <w:rPr>
          <w:rStyle w:val="Strong"/>
          <w:b w:val="0"/>
          <w:bCs w:val="0"/>
        </w:rPr>
        <w:t>Project Management-related Quality Metrics</w:t>
      </w:r>
      <w:bookmarkEnd w:id="28"/>
      <w:bookmarkEnd w:id="29"/>
    </w:p>
    <w:p w14:paraId="0EEB99F7" w14:textId="77777777" w:rsidR="005634DD" w:rsidRDefault="005634DD" w:rsidP="005634DD"/>
    <w:tbl>
      <w:tblPr>
        <w:tblStyle w:val="TableGrid1"/>
        <w:tblW w:w="10350" w:type="dxa"/>
        <w:tblLayout w:type="fixed"/>
        <w:tblLook w:val="0020" w:firstRow="1" w:lastRow="0" w:firstColumn="0" w:lastColumn="0" w:noHBand="0" w:noVBand="0"/>
      </w:tblPr>
      <w:tblGrid>
        <w:gridCol w:w="8974"/>
        <w:gridCol w:w="360"/>
        <w:gridCol w:w="360"/>
        <w:gridCol w:w="656"/>
      </w:tblGrid>
      <w:tr w:rsidR="005634DD" w:rsidRPr="00134370" w14:paraId="0B11D634" w14:textId="77777777" w:rsidTr="00BF57A8">
        <w:tc>
          <w:tcPr>
            <w:tcW w:w="8974" w:type="dxa"/>
          </w:tcPr>
          <w:p w14:paraId="7F7E4649" w14:textId="77777777" w:rsidR="005634DD" w:rsidRPr="00134370" w:rsidRDefault="005634DD" w:rsidP="00865798">
            <w:pPr>
              <w:rPr>
                <w:b/>
                <w:sz w:val="24"/>
              </w:rPr>
            </w:pPr>
            <w:r w:rsidRPr="00134370">
              <w:rPr>
                <w:b/>
                <w:bCs/>
                <w:sz w:val="24"/>
              </w:rPr>
              <w:t>At the Beginning of the Project</w:t>
            </w:r>
          </w:p>
        </w:tc>
        <w:tc>
          <w:tcPr>
            <w:tcW w:w="1376" w:type="dxa"/>
            <w:gridSpan w:val="3"/>
          </w:tcPr>
          <w:p w14:paraId="2A5B4925" w14:textId="77777777" w:rsidR="005634DD" w:rsidRPr="00134370" w:rsidRDefault="005634DD" w:rsidP="00865798">
            <w:pPr>
              <w:rPr>
                <w:b/>
              </w:rPr>
            </w:pPr>
            <w:r w:rsidRPr="00134370">
              <w:rPr>
                <w:b/>
              </w:rPr>
              <w:t>Y    N    n/a</w:t>
            </w:r>
          </w:p>
        </w:tc>
      </w:tr>
      <w:tr w:rsidR="005634DD" w:rsidRPr="00134370" w14:paraId="7F616952" w14:textId="77777777" w:rsidTr="00BF57A8">
        <w:tc>
          <w:tcPr>
            <w:tcW w:w="8974" w:type="dxa"/>
          </w:tcPr>
          <w:p w14:paraId="4653407D" w14:textId="77777777" w:rsidR="005634DD" w:rsidRPr="00134370" w:rsidRDefault="005634DD" w:rsidP="009D47FA">
            <w:pPr>
              <w:widowControl w:val="0"/>
              <w:numPr>
                <w:ilvl w:val="0"/>
                <w:numId w:val="34"/>
              </w:numPr>
              <w:spacing w:before="60"/>
            </w:pPr>
            <w:r w:rsidRPr="00134370">
              <w:t xml:space="preserve">Have the project sponsor and key stakeholders been identified? </w:t>
            </w:r>
          </w:p>
          <w:p w14:paraId="02DDCCB6" w14:textId="77777777" w:rsidR="005634DD" w:rsidRPr="00134370" w:rsidRDefault="005634DD" w:rsidP="009D47FA">
            <w:pPr>
              <w:widowControl w:val="0"/>
              <w:numPr>
                <w:ilvl w:val="0"/>
                <w:numId w:val="34"/>
              </w:numPr>
              <w:spacing w:before="60"/>
            </w:pPr>
            <w:r w:rsidRPr="00134370">
              <w:t>Did the key stakeholders participate in the planning?</w:t>
            </w:r>
          </w:p>
          <w:p w14:paraId="120318AB" w14:textId="77777777" w:rsidR="005634DD" w:rsidRPr="00134370" w:rsidRDefault="005634DD" w:rsidP="009D47FA">
            <w:pPr>
              <w:widowControl w:val="0"/>
              <w:numPr>
                <w:ilvl w:val="0"/>
                <w:numId w:val="34"/>
              </w:numPr>
              <w:spacing w:before="60"/>
            </w:pPr>
            <w:r w:rsidRPr="00134370">
              <w:t>Have the sponsor(s) and major stakeholders formally approved the Project Definition?</w:t>
            </w:r>
          </w:p>
          <w:p w14:paraId="1BD61498" w14:textId="77777777" w:rsidR="005634DD" w:rsidRPr="00134370" w:rsidRDefault="005634DD" w:rsidP="009D47FA">
            <w:pPr>
              <w:widowControl w:val="0"/>
              <w:numPr>
                <w:ilvl w:val="0"/>
                <w:numId w:val="34"/>
              </w:numPr>
              <w:spacing w:before="60"/>
            </w:pPr>
            <w:r w:rsidRPr="00134370">
              <w:t>Are the objectives, scope and deliverables clearly defined?</w:t>
            </w:r>
          </w:p>
          <w:p w14:paraId="7EE0C5BC" w14:textId="77777777" w:rsidR="005634DD" w:rsidRPr="00134370" w:rsidRDefault="005634DD" w:rsidP="009D47FA">
            <w:pPr>
              <w:widowControl w:val="0"/>
              <w:numPr>
                <w:ilvl w:val="0"/>
                <w:numId w:val="34"/>
              </w:numPr>
              <w:spacing w:before="60"/>
            </w:pPr>
            <w:r w:rsidRPr="00134370">
              <w:t>Are the resource requirements adequate?</w:t>
            </w:r>
          </w:p>
          <w:p w14:paraId="100EB82F" w14:textId="77777777" w:rsidR="005634DD" w:rsidRPr="00134370" w:rsidRDefault="005634DD" w:rsidP="009D47FA">
            <w:pPr>
              <w:widowControl w:val="0"/>
              <w:numPr>
                <w:ilvl w:val="0"/>
                <w:numId w:val="34"/>
              </w:numPr>
              <w:spacing w:before="60"/>
              <w:rPr>
                <w:smallCaps/>
              </w:rPr>
            </w:pPr>
            <w:r w:rsidRPr="00134370">
              <w:t>Do the team members understand the time required and the deliverables they are responsible for?</w:t>
            </w:r>
          </w:p>
          <w:p w14:paraId="1FBC925B" w14:textId="77777777" w:rsidR="005634DD" w:rsidRPr="00134370" w:rsidRDefault="005634DD" w:rsidP="009D47FA">
            <w:pPr>
              <w:widowControl w:val="0"/>
              <w:numPr>
                <w:ilvl w:val="0"/>
                <w:numId w:val="34"/>
              </w:numPr>
              <w:spacing w:before="60"/>
            </w:pPr>
            <w:r w:rsidRPr="00134370">
              <w:t>Have the managers of team members that are not allocated full time to your team agreed to have the people available when you need them?</w:t>
            </w:r>
          </w:p>
          <w:p w14:paraId="20477824" w14:textId="77777777" w:rsidR="005634DD" w:rsidRPr="00134370" w:rsidRDefault="005634DD" w:rsidP="009D47FA">
            <w:pPr>
              <w:widowControl w:val="0"/>
              <w:numPr>
                <w:ilvl w:val="0"/>
                <w:numId w:val="34"/>
              </w:numPr>
              <w:spacing w:before="60"/>
            </w:pPr>
            <w:r w:rsidRPr="00134370">
              <w:t>Do the estimated effort, cost and duration appear reasonable?</w:t>
            </w:r>
          </w:p>
          <w:p w14:paraId="70D8B0B3" w14:textId="77777777" w:rsidR="005634DD" w:rsidRPr="00134370" w:rsidRDefault="005634DD" w:rsidP="009D47FA">
            <w:pPr>
              <w:widowControl w:val="0"/>
              <w:numPr>
                <w:ilvl w:val="0"/>
                <w:numId w:val="34"/>
              </w:numPr>
              <w:spacing w:before="60"/>
              <w:rPr>
                <w:smallCaps/>
              </w:rPr>
            </w:pPr>
            <w:r w:rsidRPr="00134370">
              <w:t>Does a project workplan exist?</w:t>
            </w:r>
          </w:p>
          <w:p w14:paraId="43FFC900" w14:textId="77777777" w:rsidR="005634DD" w:rsidRPr="00134370" w:rsidRDefault="005634DD" w:rsidP="009D47FA">
            <w:pPr>
              <w:widowControl w:val="0"/>
              <w:numPr>
                <w:ilvl w:val="0"/>
                <w:numId w:val="34"/>
              </w:numPr>
              <w:spacing w:before="60"/>
              <w:rPr>
                <w:smallCaps/>
              </w:rPr>
            </w:pPr>
            <w:r w:rsidRPr="00134370">
              <w:t>Does the workplan contain at least two months of detailed work activities?</w:t>
            </w:r>
          </w:p>
          <w:p w14:paraId="46CED626" w14:textId="77777777" w:rsidR="005634DD" w:rsidRPr="00134370" w:rsidRDefault="005634DD" w:rsidP="009D47FA">
            <w:pPr>
              <w:widowControl w:val="0"/>
              <w:numPr>
                <w:ilvl w:val="0"/>
                <w:numId w:val="34"/>
              </w:numPr>
              <w:spacing w:before="60"/>
              <w:rPr>
                <w:smallCaps/>
              </w:rPr>
            </w:pPr>
            <w:r w:rsidRPr="00134370">
              <w:t>Does the workplan contain milestones that can be used for follow-up QA checks?</w:t>
            </w:r>
          </w:p>
          <w:p w14:paraId="07FA3EC8" w14:textId="77777777" w:rsidR="005634DD" w:rsidRPr="00134370" w:rsidRDefault="005634DD" w:rsidP="009D47FA">
            <w:pPr>
              <w:widowControl w:val="0"/>
              <w:numPr>
                <w:ilvl w:val="0"/>
                <w:numId w:val="34"/>
              </w:numPr>
              <w:spacing w:before="60"/>
              <w:rPr>
                <w:smallCaps/>
              </w:rPr>
            </w:pPr>
            <w:r w:rsidRPr="00134370">
              <w:t>Does the workplan contain a full testing process, including user acceptance testing?</w:t>
            </w:r>
          </w:p>
          <w:p w14:paraId="2647435E" w14:textId="77777777" w:rsidR="005634DD" w:rsidRPr="00134370" w:rsidRDefault="005634DD" w:rsidP="009D47FA">
            <w:pPr>
              <w:widowControl w:val="0"/>
              <w:numPr>
                <w:ilvl w:val="0"/>
                <w:numId w:val="34"/>
              </w:numPr>
              <w:spacing w:before="60"/>
              <w:rPr>
                <w:smallCaps/>
              </w:rPr>
            </w:pPr>
            <w:r w:rsidRPr="00134370">
              <w:t>Do Project Management Procedures exist to define how the project will be managed?</w:t>
            </w:r>
          </w:p>
        </w:tc>
        <w:tc>
          <w:tcPr>
            <w:tcW w:w="360" w:type="dxa"/>
          </w:tcPr>
          <w:p w14:paraId="16F03648" w14:textId="77777777" w:rsidR="005634DD" w:rsidRPr="00134370" w:rsidRDefault="005634DD" w:rsidP="00865798">
            <w:pPr>
              <w:jc w:val="center"/>
            </w:pPr>
          </w:p>
        </w:tc>
        <w:tc>
          <w:tcPr>
            <w:tcW w:w="360" w:type="dxa"/>
          </w:tcPr>
          <w:p w14:paraId="185F266D" w14:textId="77777777" w:rsidR="005634DD" w:rsidRPr="00134370" w:rsidRDefault="005634DD" w:rsidP="00865798">
            <w:pPr>
              <w:jc w:val="center"/>
            </w:pPr>
          </w:p>
        </w:tc>
        <w:tc>
          <w:tcPr>
            <w:tcW w:w="656" w:type="dxa"/>
          </w:tcPr>
          <w:p w14:paraId="1551D4E7" w14:textId="77777777" w:rsidR="005634DD" w:rsidRPr="00134370" w:rsidRDefault="005634DD" w:rsidP="00865798">
            <w:pPr>
              <w:jc w:val="center"/>
            </w:pPr>
          </w:p>
        </w:tc>
      </w:tr>
      <w:tr w:rsidR="005634DD" w:rsidRPr="00134370" w14:paraId="69552482" w14:textId="77777777" w:rsidTr="00BF57A8">
        <w:tc>
          <w:tcPr>
            <w:tcW w:w="8974" w:type="dxa"/>
          </w:tcPr>
          <w:p w14:paraId="571272F6" w14:textId="77777777" w:rsidR="005634DD" w:rsidRPr="00134370" w:rsidRDefault="005634DD" w:rsidP="00865798">
            <w:pPr>
              <w:pStyle w:val="DocumentDate"/>
              <w:rPr>
                <w:rFonts w:ascii="Palatino Linotype" w:hAnsi="Palatino Linotype"/>
                <w:b/>
                <w:bCs/>
              </w:rPr>
            </w:pPr>
            <w:r w:rsidRPr="00134370">
              <w:rPr>
                <w:rFonts w:ascii="Palatino Linotype" w:hAnsi="Palatino Linotype"/>
                <w:b/>
                <w:bCs/>
              </w:rPr>
              <w:t>At Every Major Milestone</w:t>
            </w:r>
          </w:p>
        </w:tc>
        <w:tc>
          <w:tcPr>
            <w:tcW w:w="1376" w:type="dxa"/>
            <w:gridSpan w:val="3"/>
          </w:tcPr>
          <w:p w14:paraId="79D13116" w14:textId="77777777" w:rsidR="005634DD" w:rsidRPr="00134370" w:rsidRDefault="005634DD" w:rsidP="00865798">
            <w:pPr>
              <w:rPr>
                <w:b/>
              </w:rPr>
            </w:pPr>
            <w:r w:rsidRPr="00134370">
              <w:rPr>
                <w:b/>
              </w:rPr>
              <w:t>Y    N    n/a</w:t>
            </w:r>
          </w:p>
        </w:tc>
      </w:tr>
      <w:tr w:rsidR="005634DD" w:rsidRPr="00134370" w14:paraId="1CCACF16" w14:textId="77777777" w:rsidTr="00BF57A8">
        <w:tc>
          <w:tcPr>
            <w:tcW w:w="8974" w:type="dxa"/>
          </w:tcPr>
          <w:p w14:paraId="02667176" w14:textId="77777777" w:rsidR="005634DD" w:rsidRPr="00134370" w:rsidRDefault="005634DD" w:rsidP="009D47FA">
            <w:pPr>
              <w:pStyle w:val="b1firstlevelbullet"/>
              <w:numPr>
                <w:ilvl w:val="0"/>
                <w:numId w:val="35"/>
              </w:numPr>
              <w:rPr>
                <w:rFonts w:ascii="Palatino Linotype" w:hAnsi="Palatino Linotype"/>
              </w:rPr>
            </w:pPr>
            <w:r w:rsidRPr="00134370">
              <w:rPr>
                <w:rFonts w:ascii="Palatino Linotype" w:hAnsi="Palatino Linotype"/>
              </w:rPr>
              <w:t>Is the workplan being used to manage the work performed by the team?</w:t>
            </w:r>
          </w:p>
          <w:p w14:paraId="2F1B745D" w14:textId="77777777" w:rsidR="005634DD" w:rsidRPr="00134370" w:rsidRDefault="005634DD" w:rsidP="009D47FA">
            <w:pPr>
              <w:pStyle w:val="b1firstlevelbullet"/>
              <w:numPr>
                <w:ilvl w:val="0"/>
                <w:numId w:val="35"/>
              </w:numPr>
              <w:rPr>
                <w:rFonts w:ascii="Palatino Linotype" w:hAnsi="Palatino Linotype"/>
              </w:rPr>
            </w:pPr>
            <w:r w:rsidRPr="00134370">
              <w:rPr>
                <w:rFonts w:ascii="Palatino Linotype" w:hAnsi="Palatino Linotype"/>
              </w:rPr>
              <w:t xml:space="preserve">Does the workplan accurately reflect the remaining work effort? </w:t>
            </w:r>
          </w:p>
          <w:p w14:paraId="4B4BEBFA" w14:textId="77777777" w:rsidR="005634DD" w:rsidRPr="00134370" w:rsidRDefault="005634DD" w:rsidP="009D47FA">
            <w:pPr>
              <w:pStyle w:val="b1firstlevelbullet"/>
              <w:numPr>
                <w:ilvl w:val="0"/>
                <w:numId w:val="35"/>
              </w:numPr>
              <w:rPr>
                <w:rFonts w:ascii="Palatino Linotype" w:hAnsi="Palatino Linotype"/>
              </w:rPr>
            </w:pPr>
            <w:r w:rsidRPr="00134370">
              <w:rPr>
                <w:rFonts w:ascii="Palatino Linotype" w:hAnsi="Palatino Linotype"/>
              </w:rPr>
              <w:t>Does the workplan contain detailed work activities for at least the next two months?</w:t>
            </w:r>
          </w:p>
          <w:p w14:paraId="3AA8BEA5" w14:textId="77777777" w:rsidR="005634DD" w:rsidRPr="00134370" w:rsidRDefault="005634DD" w:rsidP="009D47FA">
            <w:pPr>
              <w:pStyle w:val="b1firstlevelbullet"/>
              <w:numPr>
                <w:ilvl w:val="0"/>
                <w:numId w:val="35"/>
              </w:numPr>
              <w:rPr>
                <w:rFonts w:ascii="Palatino Linotype" w:hAnsi="Palatino Linotype"/>
              </w:rPr>
            </w:pPr>
            <w:r w:rsidRPr="00134370">
              <w:rPr>
                <w:rFonts w:ascii="Palatino Linotype" w:hAnsi="Palatino Linotype"/>
              </w:rPr>
              <w:t>Can the project manager clearly explain where the project is vs. where it should be at this time?</w:t>
            </w:r>
          </w:p>
          <w:p w14:paraId="76A69E33" w14:textId="77777777" w:rsidR="005634DD" w:rsidRPr="00134370" w:rsidRDefault="005634DD" w:rsidP="009D47FA">
            <w:pPr>
              <w:pStyle w:val="b1firstlevelbullet"/>
              <w:numPr>
                <w:ilvl w:val="0"/>
                <w:numId w:val="35"/>
              </w:numPr>
              <w:rPr>
                <w:rFonts w:ascii="Palatino Linotype" w:hAnsi="Palatino Linotype"/>
              </w:rPr>
            </w:pPr>
            <w:r w:rsidRPr="00134370">
              <w:rPr>
                <w:rFonts w:ascii="Palatino Linotype" w:hAnsi="Palatino Linotype"/>
              </w:rPr>
              <w:t>Will all the deliverables specified in the Project Definition be completed?</w:t>
            </w:r>
          </w:p>
          <w:p w14:paraId="710FF7B2" w14:textId="77777777" w:rsidR="005634DD" w:rsidRPr="00134370" w:rsidRDefault="005634DD" w:rsidP="009D47FA">
            <w:pPr>
              <w:pStyle w:val="b1firstlevelbullet"/>
              <w:numPr>
                <w:ilvl w:val="0"/>
                <w:numId w:val="35"/>
              </w:numPr>
              <w:rPr>
                <w:rFonts w:ascii="Palatino Linotype" w:hAnsi="Palatino Linotype"/>
              </w:rPr>
            </w:pPr>
            <w:r w:rsidRPr="00134370">
              <w:rPr>
                <w:rFonts w:ascii="Palatino Linotype" w:hAnsi="Palatino Linotype"/>
              </w:rPr>
              <w:t>Are the project finances being actively managed to complete within the budget?</w:t>
            </w:r>
          </w:p>
          <w:p w14:paraId="0C9E5A88" w14:textId="4F516D1E" w:rsidR="005634DD" w:rsidRPr="00134370" w:rsidRDefault="005634DD" w:rsidP="009D47FA">
            <w:pPr>
              <w:pStyle w:val="b1firstlevelbullet"/>
              <w:numPr>
                <w:ilvl w:val="0"/>
                <w:numId w:val="35"/>
              </w:numPr>
              <w:rPr>
                <w:rFonts w:ascii="Palatino Linotype" w:hAnsi="Palatino Linotype"/>
              </w:rPr>
            </w:pPr>
            <w:r w:rsidRPr="00134370">
              <w:rPr>
                <w:rFonts w:ascii="Palatino Linotype" w:hAnsi="Palatino Linotype"/>
              </w:rPr>
              <w:t xml:space="preserve">Is the project on track in terms of cost, </w:t>
            </w:r>
            <w:r w:rsidR="00ED12A6" w:rsidRPr="00134370">
              <w:rPr>
                <w:rFonts w:ascii="Palatino Linotype" w:hAnsi="Palatino Linotype"/>
              </w:rPr>
              <w:t>duration,</w:t>
            </w:r>
            <w:r w:rsidRPr="00134370">
              <w:rPr>
                <w:rFonts w:ascii="Palatino Linotype" w:hAnsi="Palatino Linotype"/>
              </w:rPr>
              <w:t xml:space="preserve"> and quality?</w:t>
            </w:r>
          </w:p>
          <w:p w14:paraId="3203D86B" w14:textId="77777777" w:rsidR="005634DD" w:rsidRPr="00134370" w:rsidRDefault="005634DD" w:rsidP="009D47FA">
            <w:pPr>
              <w:pStyle w:val="b1firstlevelbullet"/>
              <w:numPr>
                <w:ilvl w:val="0"/>
                <w:numId w:val="35"/>
              </w:numPr>
              <w:rPr>
                <w:rFonts w:ascii="Palatino Linotype" w:hAnsi="Palatino Linotype"/>
              </w:rPr>
            </w:pPr>
            <w:r w:rsidRPr="00134370">
              <w:rPr>
                <w:rFonts w:ascii="Palatino Linotype" w:hAnsi="Palatino Linotype"/>
              </w:rPr>
              <w:t>Are old risks being managed and new potential risks being identified?</w:t>
            </w:r>
          </w:p>
          <w:p w14:paraId="58923F83" w14:textId="77777777" w:rsidR="005634DD" w:rsidRPr="00134370" w:rsidRDefault="005634DD" w:rsidP="009D47FA">
            <w:pPr>
              <w:pStyle w:val="b1firstlevelbullet"/>
              <w:numPr>
                <w:ilvl w:val="0"/>
                <w:numId w:val="35"/>
              </w:numPr>
              <w:rPr>
                <w:rFonts w:ascii="Palatino Linotype" w:hAnsi="Palatino Linotype"/>
              </w:rPr>
            </w:pPr>
            <w:r w:rsidRPr="00134370">
              <w:rPr>
                <w:rFonts w:ascii="Palatino Linotype" w:hAnsi="Palatino Linotype"/>
              </w:rPr>
              <w:t>Are issues being addressed and resolved in a timely manner?</w:t>
            </w:r>
          </w:p>
          <w:p w14:paraId="7D9B58BB" w14:textId="77777777" w:rsidR="005634DD" w:rsidRPr="00134370" w:rsidRDefault="005634DD" w:rsidP="009D47FA">
            <w:pPr>
              <w:pStyle w:val="b1firstlevelbullet"/>
              <w:numPr>
                <w:ilvl w:val="0"/>
                <w:numId w:val="35"/>
              </w:numPr>
              <w:rPr>
                <w:rFonts w:ascii="Palatino Linotype" w:hAnsi="Palatino Linotype"/>
              </w:rPr>
            </w:pPr>
            <w:r w:rsidRPr="00134370">
              <w:rPr>
                <w:rFonts w:ascii="Palatino Linotype" w:hAnsi="Palatino Linotype"/>
              </w:rPr>
              <w:t>Are scope change requests being properly identified and managed?</w:t>
            </w:r>
          </w:p>
          <w:p w14:paraId="4BA7FD76" w14:textId="77777777" w:rsidR="005634DD" w:rsidRPr="00134370" w:rsidRDefault="005634DD" w:rsidP="009D47FA">
            <w:pPr>
              <w:pStyle w:val="b1firstlevelbullet"/>
              <w:numPr>
                <w:ilvl w:val="0"/>
                <w:numId w:val="35"/>
              </w:numPr>
              <w:rPr>
                <w:rFonts w:ascii="Palatino Linotype" w:hAnsi="Palatino Linotype"/>
              </w:rPr>
            </w:pPr>
            <w:r w:rsidRPr="00134370">
              <w:rPr>
                <w:rFonts w:ascii="Palatino Linotype" w:hAnsi="Palatino Linotype"/>
              </w:rPr>
              <w:t>Were any major changes encountered that require that the Project Definition be updated?</w:t>
            </w:r>
          </w:p>
          <w:p w14:paraId="06B377B4" w14:textId="77777777" w:rsidR="005634DD" w:rsidRPr="00134370" w:rsidRDefault="005634DD" w:rsidP="009D47FA">
            <w:pPr>
              <w:pStyle w:val="b1firstlevelbullet"/>
              <w:numPr>
                <w:ilvl w:val="0"/>
                <w:numId w:val="35"/>
              </w:numPr>
              <w:rPr>
                <w:rFonts w:ascii="Palatino Linotype" w:hAnsi="Palatino Linotype"/>
              </w:rPr>
            </w:pPr>
            <w:r w:rsidRPr="00134370">
              <w:rPr>
                <w:rFonts w:ascii="Palatino Linotype" w:hAnsi="Palatino Linotype"/>
              </w:rPr>
              <w:t>Are status reports and status meetings being utilized?</w:t>
            </w:r>
          </w:p>
          <w:p w14:paraId="2E03F415" w14:textId="77777777" w:rsidR="005634DD" w:rsidRPr="00134370" w:rsidRDefault="005634DD" w:rsidP="009D47FA">
            <w:pPr>
              <w:pStyle w:val="b1firstlevelbullet"/>
              <w:numPr>
                <w:ilvl w:val="0"/>
                <w:numId w:val="35"/>
              </w:numPr>
              <w:rPr>
                <w:rFonts w:ascii="Palatino Linotype" w:hAnsi="Palatino Linotype"/>
              </w:rPr>
            </w:pPr>
            <w:r w:rsidRPr="00134370">
              <w:rPr>
                <w:rFonts w:ascii="Palatino Linotype" w:hAnsi="Palatino Linotype"/>
              </w:rPr>
              <w:t>Are major stakeholders being communicated to effectively?</w:t>
            </w:r>
          </w:p>
          <w:p w14:paraId="68B78C3D" w14:textId="77777777" w:rsidR="005634DD" w:rsidRPr="00134370" w:rsidRDefault="005634DD" w:rsidP="009D47FA">
            <w:pPr>
              <w:pStyle w:val="b1firstlevelbullet"/>
              <w:numPr>
                <w:ilvl w:val="0"/>
                <w:numId w:val="35"/>
              </w:numPr>
              <w:rPr>
                <w:rFonts w:ascii="Palatino Linotype" w:hAnsi="Palatino Linotype"/>
              </w:rPr>
            </w:pPr>
            <w:r w:rsidRPr="00134370">
              <w:rPr>
                <w:rFonts w:ascii="Palatino Linotype" w:hAnsi="Palatino Linotype"/>
              </w:rPr>
              <w:t xml:space="preserve">Are the business customers happy with the project progress so far? </w:t>
            </w:r>
          </w:p>
          <w:p w14:paraId="648BEC5B" w14:textId="77777777" w:rsidR="005634DD" w:rsidRPr="00134370" w:rsidRDefault="005634DD" w:rsidP="009D47FA">
            <w:pPr>
              <w:pStyle w:val="b1firstlevelbullet"/>
              <w:numPr>
                <w:ilvl w:val="0"/>
                <w:numId w:val="35"/>
              </w:numPr>
              <w:rPr>
                <w:rFonts w:ascii="Palatino Linotype" w:hAnsi="Palatino Linotype"/>
              </w:rPr>
            </w:pPr>
            <w:r w:rsidRPr="00134370">
              <w:rPr>
                <w:rFonts w:ascii="Palatino Linotype" w:hAnsi="Palatino Linotype"/>
              </w:rPr>
              <w:t>Are customer expectations being properly managed?</w:t>
            </w:r>
          </w:p>
          <w:p w14:paraId="66F743FC" w14:textId="3469BE14" w:rsidR="005634DD" w:rsidRPr="00134370" w:rsidRDefault="005634DD" w:rsidP="009D47FA">
            <w:pPr>
              <w:pStyle w:val="b1firstlevelbullet"/>
              <w:numPr>
                <w:ilvl w:val="0"/>
                <w:numId w:val="35"/>
              </w:numPr>
              <w:rPr>
                <w:rFonts w:ascii="Palatino Linotype" w:hAnsi="Palatino Linotype"/>
              </w:rPr>
            </w:pPr>
            <w:r w:rsidRPr="00134370">
              <w:rPr>
                <w:rFonts w:ascii="Palatino Linotype" w:hAnsi="Palatino Linotype"/>
              </w:rPr>
              <w:t xml:space="preserve">Are proper processes being utilized to ensure completeness, </w:t>
            </w:r>
            <w:r w:rsidR="00ED12A6" w:rsidRPr="00134370">
              <w:rPr>
                <w:rFonts w:ascii="Palatino Linotype" w:hAnsi="Palatino Linotype"/>
              </w:rPr>
              <w:t>correctness,</w:t>
            </w:r>
            <w:r w:rsidRPr="00134370">
              <w:rPr>
                <w:rFonts w:ascii="Palatino Linotype" w:hAnsi="Palatino Linotype"/>
              </w:rPr>
              <w:t xml:space="preserve"> and overall quality?</w:t>
            </w:r>
          </w:p>
        </w:tc>
        <w:tc>
          <w:tcPr>
            <w:tcW w:w="360" w:type="dxa"/>
          </w:tcPr>
          <w:p w14:paraId="36F80E16" w14:textId="77777777" w:rsidR="005634DD" w:rsidRPr="00134370" w:rsidRDefault="005634DD" w:rsidP="00865798">
            <w:pPr>
              <w:jc w:val="center"/>
            </w:pPr>
          </w:p>
        </w:tc>
        <w:tc>
          <w:tcPr>
            <w:tcW w:w="360" w:type="dxa"/>
          </w:tcPr>
          <w:p w14:paraId="65413F47" w14:textId="77777777" w:rsidR="005634DD" w:rsidRPr="00134370" w:rsidRDefault="005634DD" w:rsidP="00865798">
            <w:pPr>
              <w:jc w:val="center"/>
            </w:pPr>
          </w:p>
        </w:tc>
        <w:tc>
          <w:tcPr>
            <w:tcW w:w="656" w:type="dxa"/>
          </w:tcPr>
          <w:p w14:paraId="1325661B" w14:textId="77777777" w:rsidR="005634DD" w:rsidRPr="00134370" w:rsidRDefault="005634DD" w:rsidP="00865798">
            <w:pPr>
              <w:jc w:val="center"/>
            </w:pPr>
          </w:p>
        </w:tc>
      </w:tr>
    </w:tbl>
    <w:p w14:paraId="2B773817" w14:textId="77777777" w:rsidR="005634DD" w:rsidRDefault="005634DD" w:rsidP="005634DD"/>
    <w:p w14:paraId="17AF8D92" w14:textId="77777777" w:rsidR="005634DD" w:rsidRPr="006218A5" w:rsidRDefault="005634DD" w:rsidP="00A345A4">
      <w:pPr>
        <w:pStyle w:val="Heading3"/>
        <w:rPr>
          <w:rStyle w:val="Strong"/>
          <w:b w:val="0"/>
          <w:bCs w:val="0"/>
        </w:rPr>
      </w:pPr>
      <w:bookmarkStart w:id="30" w:name="_Toc405098259"/>
      <w:bookmarkStart w:id="31" w:name="_Toc405603556"/>
      <w:bookmarkStart w:id="32" w:name="_Toc405712252"/>
      <w:bookmarkStart w:id="33" w:name="_Toc409511057"/>
      <w:bookmarkStart w:id="34" w:name="_Toc409511341"/>
      <w:bookmarkStart w:id="35" w:name="_Toc450275015"/>
      <w:bookmarkStart w:id="36" w:name="_Toc110591607"/>
      <w:r w:rsidRPr="006218A5">
        <w:rPr>
          <w:rStyle w:val="Strong"/>
          <w:b w:val="0"/>
          <w:bCs w:val="0"/>
        </w:rPr>
        <w:t>Project Deliverables</w:t>
      </w:r>
      <w:bookmarkEnd w:id="30"/>
      <w:bookmarkEnd w:id="31"/>
      <w:bookmarkEnd w:id="32"/>
      <w:bookmarkEnd w:id="33"/>
      <w:bookmarkEnd w:id="34"/>
      <w:bookmarkEnd w:id="35"/>
      <w:r w:rsidRPr="006218A5">
        <w:rPr>
          <w:rStyle w:val="Strong"/>
          <w:b w:val="0"/>
          <w:bCs w:val="0"/>
        </w:rPr>
        <w:t>-Related Metrics</w:t>
      </w:r>
      <w:bookmarkEnd w:id="36"/>
    </w:p>
    <w:p w14:paraId="44D6CAE4" w14:textId="77777777" w:rsidR="005634DD" w:rsidRPr="00FE0424" w:rsidRDefault="005634DD" w:rsidP="005634DD">
      <w:pPr>
        <w:rPr>
          <w:rStyle w:val="Strong"/>
        </w:rPr>
      </w:pPr>
    </w:p>
    <w:tbl>
      <w:tblPr>
        <w:tblStyle w:val="TableGrid1"/>
        <w:tblW w:w="10234" w:type="dxa"/>
        <w:tblLayout w:type="fixed"/>
        <w:tblLook w:val="0020" w:firstRow="1" w:lastRow="0" w:firstColumn="0" w:lastColumn="0" w:noHBand="0" w:noVBand="0"/>
      </w:tblPr>
      <w:tblGrid>
        <w:gridCol w:w="8995"/>
        <w:gridCol w:w="360"/>
        <w:gridCol w:w="339"/>
        <w:gridCol w:w="540"/>
      </w:tblGrid>
      <w:tr w:rsidR="005634DD" w:rsidRPr="00134370" w14:paraId="1F4B683C" w14:textId="77777777" w:rsidTr="00E946DC">
        <w:tc>
          <w:tcPr>
            <w:tcW w:w="8995" w:type="dxa"/>
          </w:tcPr>
          <w:p w14:paraId="7F327726" w14:textId="77777777" w:rsidR="005634DD" w:rsidRPr="00134370" w:rsidRDefault="005634DD" w:rsidP="00865798">
            <w:pPr>
              <w:rPr>
                <w:b/>
                <w:sz w:val="24"/>
              </w:rPr>
            </w:pPr>
            <w:r w:rsidRPr="00134370">
              <w:rPr>
                <w:b/>
                <w:sz w:val="24"/>
              </w:rPr>
              <w:t>Analysis Milestone</w:t>
            </w:r>
          </w:p>
        </w:tc>
        <w:tc>
          <w:tcPr>
            <w:tcW w:w="1239" w:type="dxa"/>
            <w:gridSpan w:val="3"/>
          </w:tcPr>
          <w:p w14:paraId="4E11E357" w14:textId="4E05B123" w:rsidR="005634DD" w:rsidRPr="00134370" w:rsidRDefault="005634DD" w:rsidP="00865798">
            <w:pPr>
              <w:rPr>
                <w:b/>
              </w:rPr>
            </w:pPr>
            <w:r w:rsidRPr="00134370">
              <w:rPr>
                <w:b/>
              </w:rPr>
              <w:t xml:space="preserve">Y   </w:t>
            </w:r>
            <w:r w:rsidR="00550B5A" w:rsidRPr="00134370">
              <w:rPr>
                <w:b/>
              </w:rPr>
              <w:t xml:space="preserve">N </w:t>
            </w:r>
            <w:r w:rsidR="00E946DC">
              <w:rPr>
                <w:b/>
              </w:rPr>
              <w:t xml:space="preserve">  </w:t>
            </w:r>
            <w:r w:rsidR="00550B5A" w:rsidRPr="00134370">
              <w:rPr>
                <w:b/>
              </w:rPr>
              <w:t>n</w:t>
            </w:r>
            <w:r w:rsidRPr="00134370">
              <w:rPr>
                <w:b/>
              </w:rPr>
              <w:t>/a</w:t>
            </w:r>
          </w:p>
        </w:tc>
      </w:tr>
      <w:tr w:rsidR="005634DD" w:rsidRPr="00134370" w14:paraId="648B4CFD" w14:textId="77777777" w:rsidTr="00E946DC">
        <w:tc>
          <w:tcPr>
            <w:tcW w:w="8995" w:type="dxa"/>
          </w:tcPr>
          <w:p w14:paraId="2AEA814B" w14:textId="77777777" w:rsidR="005634DD" w:rsidRPr="00134370" w:rsidRDefault="005634DD" w:rsidP="009D47FA">
            <w:pPr>
              <w:pStyle w:val="b1firstlevelbullet"/>
              <w:numPr>
                <w:ilvl w:val="0"/>
                <w:numId w:val="36"/>
              </w:numPr>
              <w:rPr>
                <w:rFonts w:ascii="Palatino Linotype" w:hAnsi="Palatino Linotype"/>
              </w:rPr>
            </w:pPr>
            <w:r w:rsidRPr="00134370">
              <w:rPr>
                <w:rFonts w:ascii="Palatino Linotype" w:hAnsi="Palatino Linotype"/>
              </w:rPr>
              <w:t>Did the project complete the appropriate deliverables? (Examples include Business Requirements Report, Conceptual System Design Report, Testing Strategy, Data Conversion Strategy and Training Strategy.)</w:t>
            </w:r>
          </w:p>
          <w:p w14:paraId="016ED645" w14:textId="77777777" w:rsidR="005634DD" w:rsidRPr="00134370" w:rsidRDefault="005634DD" w:rsidP="009D47FA">
            <w:pPr>
              <w:pStyle w:val="b1firstlevelbullet"/>
              <w:numPr>
                <w:ilvl w:val="0"/>
                <w:numId w:val="36"/>
              </w:numPr>
              <w:rPr>
                <w:rFonts w:ascii="Palatino Linotype" w:hAnsi="Palatino Linotype"/>
              </w:rPr>
            </w:pPr>
            <w:r w:rsidRPr="00134370">
              <w:rPr>
                <w:rFonts w:ascii="Palatino Linotype" w:hAnsi="Palatino Linotype"/>
              </w:rPr>
              <w:t>Were the appropriate documents approved by the appropriate customer or project sponsor?</w:t>
            </w:r>
          </w:p>
          <w:p w14:paraId="141EB524" w14:textId="77777777" w:rsidR="005634DD" w:rsidRPr="00134370" w:rsidRDefault="005634DD" w:rsidP="009D47FA">
            <w:pPr>
              <w:pStyle w:val="b1firstlevelbullet"/>
              <w:numPr>
                <w:ilvl w:val="0"/>
                <w:numId w:val="36"/>
              </w:numPr>
              <w:rPr>
                <w:rFonts w:ascii="Palatino Linotype" w:hAnsi="Palatino Linotype"/>
              </w:rPr>
            </w:pPr>
            <w:r w:rsidRPr="00134370">
              <w:rPr>
                <w:rFonts w:ascii="Palatino Linotype" w:hAnsi="Palatino Linotype"/>
              </w:rPr>
              <w:t xml:space="preserve">Is the customer engaged on the project to the degree required? </w:t>
            </w:r>
          </w:p>
          <w:p w14:paraId="7917CFA9" w14:textId="194B9581" w:rsidR="005634DD" w:rsidRPr="00134370" w:rsidRDefault="005634DD" w:rsidP="009D47FA">
            <w:pPr>
              <w:pStyle w:val="b1firstlevelbullet"/>
              <w:numPr>
                <w:ilvl w:val="0"/>
                <w:numId w:val="36"/>
              </w:numPr>
              <w:rPr>
                <w:rFonts w:ascii="Palatino Linotype" w:hAnsi="Palatino Linotype"/>
              </w:rPr>
            </w:pPr>
            <w:r w:rsidRPr="00134370">
              <w:rPr>
                <w:rFonts w:ascii="Palatino Linotype" w:hAnsi="Palatino Linotype"/>
              </w:rPr>
              <w:t xml:space="preserve">Is the project following appropriate company standards, </w:t>
            </w:r>
            <w:r w:rsidR="00ED12A6" w:rsidRPr="00134370">
              <w:rPr>
                <w:rFonts w:ascii="Palatino Linotype" w:hAnsi="Palatino Linotype"/>
              </w:rPr>
              <w:t>guidelines,</w:t>
            </w:r>
            <w:r w:rsidRPr="00134370">
              <w:rPr>
                <w:rFonts w:ascii="Palatino Linotype" w:hAnsi="Palatino Linotype"/>
              </w:rPr>
              <w:t xml:space="preserve"> and policies?</w:t>
            </w:r>
          </w:p>
        </w:tc>
        <w:tc>
          <w:tcPr>
            <w:tcW w:w="360" w:type="dxa"/>
          </w:tcPr>
          <w:p w14:paraId="21868AD5" w14:textId="77777777" w:rsidR="005634DD" w:rsidRPr="00134370" w:rsidRDefault="005634DD" w:rsidP="00865798">
            <w:pPr>
              <w:jc w:val="center"/>
            </w:pPr>
          </w:p>
        </w:tc>
        <w:tc>
          <w:tcPr>
            <w:tcW w:w="339" w:type="dxa"/>
          </w:tcPr>
          <w:p w14:paraId="4188D5FC" w14:textId="77777777" w:rsidR="005634DD" w:rsidRPr="00134370" w:rsidRDefault="005634DD" w:rsidP="00865798">
            <w:pPr>
              <w:jc w:val="center"/>
            </w:pPr>
          </w:p>
        </w:tc>
        <w:tc>
          <w:tcPr>
            <w:tcW w:w="540" w:type="dxa"/>
          </w:tcPr>
          <w:p w14:paraId="3985FEC3" w14:textId="77777777" w:rsidR="005634DD" w:rsidRPr="00134370" w:rsidRDefault="005634DD" w:rsidP="00865798">
            <w:pPr>
              <w:jc w:val="center"/>
            </w:pPr>
          </w:p>
        </w:tc>
      </w:tr>
      <w:tr w:rsidR="005634DD" w:rsidRPr="00134370" w14:paraId="6717075D" w14:textId="77777777" w:rsidTr="00E946DC">
        <w:tc>
          <w:tcPr>
            <w:tcW w:w="8995" w:type="dxa"/>
          </w:tcPr>
          <w:p w14:paraId="4F15710F" w14:textId="77777777" w:rsidR="005634DD" w:rsidRPr="00134370" w:rsidRDefault="005634DD" w:rsidP="00865798">
            <w:pPr>
              <w:rPr>
                <w:b/>
                <w:sz w:val="24"/>
              </w:rPr>
            </w:pPr>
            <w:r w:rsidRPr="00134370">
              <w:rPr>
                <w:b/>
                <w:sz w:val="24"/>
              </w:rPr>
              <w:t xml:space="preserve">Design, Program, Test Milestones </w:t>
            </w:r>
          </w:p>
        </w:tc>
        <w:tc>
          <w:tcPr>
            <w:tcW w:w="1239" w:type="dxa"/>
            <w:gridSpan w:val="3"/>
          </w:tcPr>
          <w:p w14:paraId="049F1C8D" w14:textId="77777777" w:rsidR="005634DD" w:rsidRPr="00134370" w:rsidRDefault="005634DD" w:rsidP="00865798">
            <w:pPr>
              <w:rPr>
                <w:b/>
              </w:rPr>
            </w:pPr>
            <w:r w:rsidRPr="00134370">
              <w:rPr>
                <w:b/>
              </w:rPr>
              <w:t>Y   N   n/a</w:t>
            </w:r>
          </w:p>
        </w:tc>
      </w:tr>
      <w:tr w:rsidR="005634DD" w:rsidRPr="00134370" w14:paraId="7CB580B3" w14:textId="77777777" w:rsidTr="00E946DC">
        <w:tc>
          <w:tcPr>
            <w:tcW w:w="8995" w:type="dxa"/>
          </w:tcPr>
          <w:p w14:paraId="79827930" w14:textId="77777777" w:rsidR="005634DD" w:rsidRPr="00134370" w:rsidRDefault="005634DD" w:rsidP="009D47FA">
            <w:pPr>
              <w:pStyle w:val="b1firstlevelbullet"/>
              <w:numPr>
                <w:ilvl w:val="0"/>
                <w:numId w:val="37"/>
              </w:numPr>
              <w:rPr>
                <w:rFonts w:ascii="Palatino Linotype" w:hAnsi="Palatino Linotype"/>
              </w:rPr>
            </w:pPr>
            <w:r w:rsidRPr="00134370">
              <w:rPr>
                <w:rFonts w:ascii="Palatino Linotype" w:hAnsi="Palatino Linotype"/>
              </w:rPr>
              <w:t xml:space="preserve">Did the project complete the appropriate deliverables? (Examples include Business System Design Report, Technical System Design Report, Testing Plan and Data Conversion Plan.) </w:t>
            </w:r>
          </w:p>
          <w:p w14:paraId="1D7010B0" w14:textId="77777777" w:rsidR="005634DD" w:rsidRPr="00134370" w:rsidRDefault="005634DD" w:rsidP="009D47FA">
            <w:pPr>
              <w:pStyle w:val="b1firstlevelbullet"/>
              <w:numPr>
                <w:ilvl w:val="0"/>
                <w:numId w:val="37"/>
              </w:numPr>
              <w:rPr>
                <w:rFonts w:ascii="Palatino Linotype" w:hAnsi="Palatino Linotype"/>
              </w:rPr>
            </w:pPr>
            <w:r w:rsidRPr="00134370">
              <w:rPr>
                <w:rFonts w:ascii="Palatino Linotype" w:hAnsi="Palatino Linotype"/>
              </w:rPr>
              <w:t>If the preceding deliverables are not created, discuss how the testing was accomplished, how the training will be performed and how data will be converted.</w:t>
            </w:r>
          </w:p>
          <w:p w14:paraId="6F3CF94A" w14:textId="4A3A1B57" w:rsidR="005634DD" w:rsidRPr="00134370" w:rsidRDefault="005634DD" w:rsidP="009D47FA">
            <w:pPr>
              <w:pStyle w:val="b1firstlevelbullet"/>
              <w:numPr>
                <w:ilvl w:val="0"/>
                <w:numId w:val="37"/>
              </w:numPr>
              <w:rPr>
                <w:rFonts w:ascii="Palatino Linotype" w:hAnsi="Palatino Linotype"/>
              </w:rPr>
            </w:pPr>
            <w:r w:rsidRPr="00134370">
              <w:rPr>
                <w:rFonts w:ascii="Palatino Linotype" w:hAnsi="Palatino Linotype"/>
              </w:rPr>
              <w:t xml:space="preserve">Is the project following appropriate company standards, </w:t>
            </w:r>
            <w:r w:rsidR="00ED12A6" w:rsidRPr="00134370">
              <w:rPr>
                <w:rFonts w:ascii="Palatino Linotype" w:hAnsi="Palatino Linotype"/>
              </w:rPr>
              <w:t>guidelines,</w:t>
            </w:r>
            <w:r w:rsidRPr="00134370">
              <w:rPr>
                <w:rFonts w:ascii="Palatino Linotype" w:hAnsi="Palatino Linotype"/>
              </w:rPr>
              <w:t xml:space="preserve"> and policies?</w:t>
            </w:r>
          </w:p>
          <w:p w14:paraId="1134856B" w14:textId="77777777" w:rsidR="005634DD" w:rsidRPr="00134370" w:rsidRDefault="005634DD" w:rsidP="009D47FA">
            <w:pPr>
              <w:pStyle w:val="b1firstlevelbullet"/>
              <w:numPr>
                <w:ilvl w:val="0"/>
                <w:numId w:val="37"/>
              </w:numPr>
              <w:rPr>
                <w:rFonts w:ascii="Palatino Linotype" w:hAnsi="Palatino Linotype"/>
              </w:rPr>
            </w:pPr>
            <w:r w:rsidRPr="00134370">
              <w:rPr>
                <w:rFonts w:ascii="Palatino Linotype" w:hAnsi="Palatino Linotype"/>
              </w:rPr>
              <w:t>Is the project following the standard company technology architecture?</w:t>
            </w:r>
          </w:p>
          <w:p w14:paraId="26EF2553" w14:textId="77777777" w:rsidR="005634DD" w:rsidRPr="00134370" w:rsidRDefault="005634DD" w:rsidP="009D47FA">
            <w:pPr>
              <w:pStyle w:val="b1firstlevelbullet"/>
              <w:numPr>
                <w:ilvl w:val="0"/>
                <w:numId w:val="37"/>
              </w:numPr>
              <w:rPr>
                <w:rFonts w:ascii="Palatino Linotype" w:hAnsi="Palatino Linotype"/>
              </w:rPr>
            </w:pPr>
            <w:r w:rsidRPr="00134370">
              <w:rPr>
                <w:rFonts w:ascii="Palatino Linotype" w:hAnsi="Palatino Linotype"/>
              </w:rPr>
              <w:t>Did the project documents go through an appropriate internal team review and approval process?</w:t>
            </w:r>
          </w:p>
          <w:p w14:paraId="3F77B79F" w14:textId="77777777" w:rsidR="005634DD" w:rsidRPr="00134370" w:rsidRDefault="005634DD" w:rsidP="009D47FA">
            <w:pPr>
              <w:pStyle w:val="b1firstlevelbullet"/>
              <w:numPr>
                <w:ilvl w:val="0"/>
                <w:numId w:val="37"/>
              </w:numPr>
              <w:rPr>
                <w:rFonts w:ascii="Palatino Linotype" w:hAnsi="Palatino Linotype"/>
              </w:rPr>
            </w:pPr>
            <w:r w:rsidRPr="00134370">
              <w:rPr>
                <w:rFonts w:ascii="Palatino Linotype" w:hAnsi="Palatino Linotype"/>
              </w:rPr>
              <w:t>Were the appropriate documents approved by the appropriate customer or project sponsor?</w:t>
            </w:r>
          </w:p>
          <w:p w14:paraId="6ECC19C3" w14:textId="74E5EC07" w:rsidR="005634DD" w:rsidRPr="00134370" w:rsidRDefault="005634DD" w:rsidP="009D47FA">
            <w:pPr>
              <w:pStyle w:val="b1firstlevelbullet"/>
              <w:numPr>
                <w:ilvl w:val="0"/>
                <w:numId w:val="37"/>
              </w:numPr>
              <w:rPr>
                <w:rFonts w:ascii="Palatino Linotype" w:hAnsi="Palatino Linotype"/>
              </w:rPr>
            </w:pPr>
            <w:r w:rsidRPr="00134370">
              <w:rPr>
                <w:rFonts w:ascii="Palatino Linotype" w:hAnsi="Palatino Linotype"/>
              </w:rPr>
              <w:t xml:space="preserve">Was a full testing process used to ensure the solution is ready to be implemented (unit, integration, </w:t>
            </w:r>
            <w:r w:rsidR="00ED12A6" w:rsidRPr="00134370">
              <w:rPr>
                <w:rFonts w:ascii="Palatino Linotype" w:hAnsi="Palatino Linotype"/>
              </w:rPr>
              <w:t>system,</w:t>
            </w:r>
            <w:r w:rsidRPr="00134370">
              <w:rPr>
                <w:rFonts w:ascii="Palatino Linotype" w:hAnsi="Palatino Linotype"/>
              </w:rPr>
              <w:t xml:space="preserve"> and acceptance testing)?</w:t>
            </w:r>
          </w:p>
          <w:p w14:paraId="2705473A" w14:textId="7E61E0CE" w:rsidR="005634DD" w:rsidRPr="00134370" w:rsidRDefault="005634DD" w:rsidP="009D47FA">
            <w:pPr>
              <w:pStyle w:val="b1firstlevelbullet"/>
              <w:numPr>
                <w:ilvl w:val="0"/>
                <w:numId w:val="37"/>
              </w:numPr>
              <w:rPr>
                <w:rFonts w:ascii="Palatino Linotype" w:hAnsi="Palatino Linotype"/>
              </w:rPr>
            </w:pPr>
            <w:r w:rsidRPr="00134370">
              <w:rPr>
                <w:rFonts w:ascii="Palatino Linotype" w:hAnsi="Palatino Linotype"/>
              </w:rPr>
              <w:t xml:space="preserve">Are appropriate plans in place for disaster recovery, </w:t>
            </w:r>
            <w:r w:rsidR="00ED12A6" w:rsidRPr="00134370">
              <w:rPr>
                <w:rFonts w:ascii="Palatino Linotype" w:hAnsi="Palatino Linotype"/>
              </w:rPr>
              <w:t>security,</w:t>
            </w:r>
            <w:r w:rsidRPr="00134370">
              <w:rPr>
                <w:rFonts w:ascii="Palatino Linotype" w:hAnsi="Palatino Linotype"/>
              </w:rPr>
              <w:t xml:space="preserve"> and training?</w:t>
            </w:r>
          </w:p>
          <w:p w14:paraId="108A3971" w14:textId="77777777" w:rsidR="005634DD" w:rsidRPr="00134370" w:rsidRDefault="005634DD" w:rsidP="009D47FA">
            <w:pPr>
              <w:pStyle w:val="b1firstlevelbullet"/>
              <w:numPr>
                <w:ilvl w:val="0"/>
                <w:numId w:val="37"/>
              </w:numPr>
              <w:rPr>
                <w:rFonts w:ascii="Palatino Linotype" w:hAnsi="Palatino Linotype"/>
              </w:rPr>
            </w:pPr>
            <w:r w:rsidRPr="00134370">
              <w:rPr>
                <w:rFonts w:ascii="Palatino Linotype" w:hAnsi="Palatino Linotype"/>
              </w:rPr>
              <w:t>Have all the various teams that may be involved with the implementation and deployment of the application been contacted, and do they know what is expected from them?</w:t>
            </w:r>
          </w:p>
        </w:tc>
        <w:tc>
          <w:tcPr>
            <w:tcW w:w="360" w:type="dxa"/>
          </w:tcPr>
          <w:p w14:paraId="21CA4E76" w14:textId="77777777" w:rsidR="005634DD" w:rsidRPr="00134370" w:rsidRDefault="005634DD" w:rsidP="00865798">
            <w:pPr>
              <w:jc w:val="center"/>
            </w:pPr>
          </w:p>
        </w:tc>
        <w:tc>
          <w:tcPr>
            <w:tcW w:w="339" w:type="dxa"/>
          </w:tcPr>
          <w:p w14:paraId="6930D75C" w14:textId="77777777" w:rsidR="005634DD" w:rsidRPr="00134370" w:rsidRDefault="005634DD" w:rsidP="00865798">
            <w:pPr>
              <w:jc w:val="center"/>
            </w:pPr>
          </w:p>
        </w:tc>
        <w:tc>
          <w:tcPr>
            <w:tcW w:w="540" w:type="dxa"/>
          </w:tcPr>
          <w:p w14:paraId="11C2E41A" w14:textId="77777777" w:rsidR="005634DD" w:rsidRPr="00134370" w:rsidRDefault="005634DD" w:rsidP="00865798">
            <w:pPr>
              <w:jc w:val="center"/>
            </w:pPr>
          </w:p>
        </w:tc>
      </w:tr>
      <w:tr w:rsidR="005634DD" w:rsidRPr="00134370" w14:paraId="400D317B" w14:textId="77777777" w:rsidTr="00E946DC">
        <w:tc>
          <w:tcPr>
            <w:tcW w:w="8995" w:type="dxa"/>
          </w:tcPr>
          <w:p w14:paraId="5A174943" w14:textId="77777777" w:rsidR="005634DD" w:rsidRPr="00134370" w:rsidRDefault="005634DD" w:rsidP="00865798">
            <w:pPr>
              <w:rPr>
                <w:b/>
                <w:sz w:val="24"/>
              </w:rPr>
            </w:pPr>
            <w:r w:rsidRPr="00134370">
              <w:rPr>
                <w:b/>
                <w:sz w:val="24"/>
              </w:rPr>
              <w:t xml:space="preserve">Implementation Milestone </w:t>
            </w:r>
          </w:p>
        </w:tc>
        <w:tc>
          <w:tcPr>
            <w:tcW w:w="1239" w:type="dxa"/>
            <w:gridSpan w:val="3"/>
          </w:tcPr>
          <w:p w14:paraId="4A628175" w14:textId="77777777" w:rsidR="005634DD" w:rsidRPr="00134370" w:rsidRDefault="005634DD" w:rsidP="00865798">
            <w:pPr>
              <w:rPr>
                <w:b/>
              </w:rPr>
            </w:pPr>
            <w:r w:rsidRPr="00134370">
              <w:rPr>
                <w:b/>
              </w:rPr>
              <w:t>Y   N   n/a</w:t>
            </w:r>
          </w:p>
        </w:tc>
      </w:tr>
      <w:tr w:rsidR="005634DD" w:rsidRPr="00134370" w14:paraId="65577BDE" w14:textId="77777777" w:rsidTr="00E946DC">
        <w:tc>
          <w:tcPr>
            <w:tcW w:w="8995" w:type="dxa"/>
          </w:tcPr>
          <w:p w14:paraId="55301C91" w14:textId="77777777" w:rsidR="005634DD" w:rsidRPr="00134370" w:rsidRDefault="005634DD" w:rsidP="009D47FA">
            <w:pPr>
              <w:pStyle w:val="b1firstlevelbullet"/>
              <w:numPr>
                <w:ilvl w:val="0"/>
                <w:numId w:val="38"/>
              </w:numPr>
              <w:spacing w:before="0"/>
              <w:rPr>
                <w:rFonts w:ascii="Palatino Linotype" w:hAnsi="Palatino Linotype"/>
              </w:rPr>
            </w:pPr>
            <w:r w:rsidRPr="00134370">
              <w:rPr>
                <w:rFonts w:ascii="Palatino Linotype" w:hAnsi="Palatino Linotype"/>
              </w:rPr>
              <w:t>Has the production application been approved and accepted as completed by the Project Sponsor?</w:t>
            </w:r>
          </w:p>
          <w:p w14:paraId="31C4BB32" w14:textId="77777777" w:rsidR="005634DD" w:rsidRPr="00134370" w:rsidRDefault="005634DD" w:rsidP="009D47FA">
            <w:pPr>
              <w:pStyle w:val="b1firstlevelbullet"/>
              <w:numPr>
                <w:ilvl w:val="0"/>
                <w:numId w:val="38"/>
              </w:numPr>
              <w:spacing w:before="0"/>
              <w:rPr>
                <w:rFonts w:ascii="Palatino Linotype" w:hAnsi="Palatino Linotype"/>
              </w:rPr>
            </w:pPr>
            <w:r w:rsidRPr="00134370">
              <w:rPr>
                <w:rFonts w:ascii="Palatino Linotype" w:hAnsi="Palatino Linotype"/>
              </w:rPr>
              <w:t>Were the technical components reviewed/inspected by qualified technical associates prior to installation?</w:t>
            </w:r>
          </w:p>
          <w:p w14:paraId="634E42CE" w14:textId="77777777" w:rsidR="005634DD" w:rsidRPr="00134370" w:rsidRDefault="005634DD" w:rsidP="009D47FA">
            <w:pPr>
              <w:pStyle w:val="b1firstlevelbullet"/>
              <w:numPr>
                <w:ilvl w:val="0"/>
                <w:numId w:val="38"/>
              </w:numPr>
              <w:spacing w:before="0"/>
              <w:rPr>
                <w:rFonts w:ascii="Palatino Linotype" w:hAnsi="Palatino Linotype"/>
              </w:rPr>
            </w:pPr>
            <w:r w:rsidRPr="00134370">
              <w:rPr>
                <w:rFonts w:ascii="Palatino Linotype" w:hAnsi="Palatino Linotype"/>
              </w:rPr>
              <w:t>Is the production application being monitored, and are problems being corrected as necessary?</w:t>
            </w:r>
          </w:p>
          <w:p w14:paraId="4C65CA47" w14:textId="77777777" w:rsidR="005634DD" w:rsidRPr="00134370" w:rsidRDefault="005634DD" w:rsidP="009D47FA">
            <w:pPr>
              <w:pStyle w:val="b1firstlevelbullet"/>
              <w:numPr>
                <w:ilvl w:val="0"/>
                <w:numId w:val="38"/>
              </w:numPr>
              <w:spacing w:before="0"/>
              <w:rPr>
                <w:rFonts w:ascii="Palatino Linotype" w:hAnsi="Palatino Linotype"/>
              </w:rPr>
            </w:pPr>
            <w:r w:rsidRPr="00134370">
              <w:rPr>
                <w:rFonts w:ascii="Palatino Linotype" w:hAnsi="Palatino Linotype"/>
              </w:rPr>
              <w:t>Are initial problems being resolved in a timely manner?</w:t>
            </w:r>
          </w:p>
          <w:p w14:paraId="780DDFC7" w14:textId="77777777" w:rsidR="005634DD" w:rsidRPr="00134370" w:rsidRDefault="005634DD" w:rsidP="009D47FA">
            <w:pPr>
              <w:pStyle w:val="b1firstlevelbullet"/>
              <w:numPr>
                <w:ilvl w:val="0"/>
                <w:numId w:val="38"/>
              </w:numPr>
              <w:spacing w:before="0"/>
              <w:rPr>
                <w:rFonts w:ascii="Palatino Linotype" w:hAnsi="Palatino Linotype"/>
              </w:rPr>
            </w:pPr>
            <w:r w:rsidRPr="00134370">
              <w:rPr>
                <w:rFonts w:ascii="Palatino Linotype" w:hAnsi="Palatino Linotype"/>
              </w:rPr>
              <w:t xml:space="preserve">Has a process been defined and communicated to transition the production application to the support organization? </w:t>
            </w:r>
          </w:p>
          <w:p w14:paraId="474EDB44" w14:textId="77777777" w:rsidR="005634DD" w:rsidRPr="00134370" w:rsidRDefault="005634DD" w:rsidP="009D47FA">
            <w:pPr>
              <w:pStyle w:val="b1firstlevelbullet"/>
              <w:numPr>
                <w:ilvl w:val="0"/>
                <w:numId w:val="38"/>
              </w:numPr>
              <w:spacing w:before="0"/>
              <w:rPr>
                <w:rFonts w:ascii="Palatino Linotype" w:hAnsi="Palatino Linotype"/>
              </w:rPr>
            </w:pPr>
            <w:r w:rsidRPr="00134370">
              <w:rPr>
                <w:rFonts w:ascii="Palatino Linotype" w:hAnsi="Palatino Linotype"/>
              </w:rPr>
              <w:t>Has all the appropriate solution documentation been completed (system, user, support, etc.)?</w:t>
            </w:r>
          </w:p>
        </w:tc>
        <w:tc>
          <w:tcPr>
            <w:tcW w:w="360" w:type="dxa"/>
          </w:tcPr>
          <w:p w14:paraId="373E90DA" w14:textId="77777777" w:rsidR="005634DD" w:rsidRPr="00134370" w:rsidRDefault="005634DD" w:rsidP="00865798">
            <w:pPr>
              <w:jc w:val="center"/>
            </w:pPr>
          </w:p>
        </w:tc>
        <w:tc>
          <w:tcPr>
            <w:tcW w:w="339" w:type="dxa"/>
          </w:tcPr>
          <w:p w14:paraId="7647CA2B" w14:textId="77777777" w:rsidR="005634DD" w:rsidRPr="00134370" w:rsidRDefault="005634DD" w:rsidP="00865798">
            <w:pPr>
              <w:jc w:val="center"/>
            </w:pPr>
          </w:p>
        </w:tc>
        <w:tc>
          <w:tcPr>
            <w:tcW w:w="540" w:type="dxa"/>
          </w:tcPr>
          <w:p w14:paraId="3B23BEB2" w14:textId="77777777" w:rsidR="005634DD" w:rsidRPr="00134370" w:rsidRDefault="005634DD" w:rsidP="00865798">
            <w:pPr>
              <w:jc w:val="center"/>
            </w:pPr>
          </w:p>
        </w:tc>
      </w:tr>
    </w:tbl>
    <w:p w14:paraId="6837DF3E" w14:textId="77777777" w:rsidR="005634DD" w:rsidRDefault="005634DD" w:rsidP="005634DD"/>
    <w:p w14:paraId="6918A88C" w14:textId="77777777" w:rsidR="003C2EDE" w:rsidRDefault="003C2EDE" w:rsidP="00A345A4">
      <w:pPr>
        <w:pStyle w:val="Heading3"/>
      </w:pPr>
      <w:bookmarkStart w:id="37" w:name="_Toc110591608"/>
      <w:bookmarkStart w:id="38" w:name="_Toc534613122"/>
      <w:r>
        <w:t>Testing Exit/Entry Criteria</w:t>
      </w:r>
      <w:bookmarkEnd w:id="37"/>
    </w:p>
    <w:p w14:paraId="7206F379" w14:textId="77777777" w:rsidR="003C2EDE" w:rsidRDefault="003C2EDE" w:rsidP="003C2EDE"/>
    <w:p w14:paraId="0FB76963" w14:textId="77777777" w:rsidR="003C2EDE" w:rsidRDefault="003C2EDE" w:rsidP="003C2EDE">
      <w:pPr>
        <w:pStyle w:val="Heading4"/>
      </w:pPr>
      <w:bookmarkStart w:id="39" w:name="_Toc52807530"/>
      <w:r>
        <w:t>Unit Testing</w:t>
      </w:r>
      <w:r w:rsidRPr="176D2703">
        <w:t xml:space="preserve"> </w:t>
      </w:r>
      <w:r>
        <w:t>/ Configuration Testing Exit</w:t>
      </w:r>
      <w:r w:rsidRPr="176D2703">
        <w:t xml:space="preserve"> Criteria </w:t>
      </w:r>
      <w:bookmarkEnd w:id="39"/>
      <w:r w:rsidRPr="176D2703">
        <w:t xml:space="preserve"> </w:t>
      </w:r>
    </w:p>
    <w:p w14:paraId="0A52BB55" w14:textId="77777777" w:rsidR="003C2EDE" w:rsidRPr="00661212" w:rsidRDefault="003C2EDE" w:rsidP="003C2EDE"/>
    <w:p w14:paraId="22E9607B" w14:textId="77777777" w:rsidR="003C2EDE" w:rsidRDefault="003C2EDE" w:rsidP="003C2EDE">
      <w:r>
        <w:t>The planned level of unit testing in scope consists of informal unit and smoke testing to the extent possible in the development environment.  Unit test cases and execution results are anticipated to be documented, managed, and reported on via designated testing tool(s)</w:t>
      </w:r>
    </w:p>
    <w:p w14:paraId="6E2715CA" w14:textId="77777777" w:rsidR="003C2EDE" w:rsidRPr="00134370" w:rsidRDefault="003C2EDE" w:rsidP="003C2EDE">
      <w:pPr>
        <w:ind w:left="432"/>
      </w:pPr>
      <w:r w:rsidRPr="00134370">
        <w:t xml:space="preserve">The following criteria must be met to exit the Unit Testing phase: </w:t>
      </w:r>
    </w:p>
    <w:p w14:paraId="6C7BCEAE" w14:textId="77777777" w:rsidR="003C2EDE" w:rsidRPr="00134370" w:rsidRDefault="003C2EDE" w:rsidP="003C2EDE">
      <w:pPr>
        <w:pStyle w:val="ListParagraph"/>
        <w:numPr>
          <w:ilvl w:val="0"/>
          <w:numId w:val="14"/>
        </w:numPr>
        <w:spacing w:after="160" w:line="256" w:lineRule="auto"/>
        <w:contextualSpacing/>
        <w:rPr>
          <w:rFonts w:ascii="Palatino Linotype" w:eastAsia="Times New Roman" w:hAnsi="Palatino Linotype"/>
        </w:rPr>
      </w:pPr>
      <w:r w:rsidRPr="00134370">
        <w:rPr>
          <w:rFonts w:ascii="Palatino Linotype" w:hAnsi="Palatino Linotype"/>
        </w:rPr>
        <w:t xml:space="preserve">Requirements elicited and documented  </w:t>
      </w:r>
    </w:p>
    <w:p w14:paraId="64B4E36B" w14:textId="77777777" w:rsidR="003C2EDE" w:rsidRPr="00134370" w:rsidRDefault="003C2EDE" w:rsidP="003C2EDE">
      <w:pPr>
        <w:pStyle w:val="ListParagraph"/>
        <w:numPr>
          <w:ilvl w:val="0"/>
          <w:numId w:val="14"/>
        </w:numPr>
        <w:rPr>
          <w:rFonts w:ascii="Palatino Linotype" w:hAnsi="Palatino Linotype"/>
        </w:rPr>
      </w:pPr>
      <w:r w:rsidRPr="00134370">
        <w:rPr>
          <w:rFonts w:ascii="Palatino Linotype" w:hAnsi="Palatino Linotype"/>
        </w:rPr>
        <w:t>All Unit Test Scenarios have been executed and mapped to requirements</w:t>
      </w:r>
    </w:p>
    <w:p w14:paraId="0A85639B" w14:textId="77777777" w:rsidR="003C2EDE" w:rsidRPr="00134370" w:rsidRDefault="003C2EDE" w:rsidP="003C2EDE">
      <w:pPr>
        <w:pStyle w:val="ListParagraph"/>
        <w:numPr>
          <w:ilvl w:val="0"/>
          <w:numId w:val="14"/>
        </w:numPr>
        <w:rPr>
          <w:rFonts w:ascii="Palatino Linotype" w:hAnsi="Palatino Linotype"/>
        </w:rPr>
      </w:pPr>
      <w:r w:rsidRPr="00134370">
        <w:rPr>
          <w:rFonts w:ascii="Palatino Linotype" w:hAnsi="Palatino Linotype"/>
        </w:rPr>
        <w:t xml:space="preserve">Defects have been recorded in testing tool and all fixes have been retested &amp; validated </w:t>
      </w:r>
    </w:p>
    <w:p w14:paraId="3A4ADBB8" w14:textId="77777777" w:rsidR="003C2EDE" w:rsidRPr="00134370" w:rsidRDefault="003C2EDE" w:rsidP="003C2EDE">
      <w:pPr>
        <w:pStyle w:val="ListParagraph"/>
        <w:numPr>
          <w:ilvl w:val="0"/>
          <w:numId w:val="14"/>
        </w:numPr>
        <w:rPr>
          <w:rFonts w:ascii="Palatino Linotype" w:hAnsi="Palatino Linotype"/>
        </w:rPr>
      </w:pPr>
      <w:r w:rsidRPr="00134370">
        <w:rPr>
          <w:rFonts w:ascii="Palatino Linotype" w:hAnsi="Palatino Linotype"/>
        </w:rPr>
        <w:t>No outstanding defects unless written approval by the State</w:t>
      </w:r>
    </w:p>
    <w:p w14:paraId="64DBF456" w14:textId="77777777" w:rsidR="003C2EDE" w:rsidRPr="00134370" w:rsidRDefault="003C2EDE" w:rsidP="003C2EDE">
      <w:pPr>
        <w:pStyle w:val="ListParagraph"/>
        <w:numPr>
          <w:ilvl w:val="0"/>
          <w:numId w:val="14"/>
        </w:numPr>
        <w:rPr>
          <w:rFonts w:ascii="Palatino Linotype" w:hAnsi="Palatino Linotype"/>
        </w:rPr>
      </w:pPr>
      <w:r w:rsidRPr="00134370">
        <w:rPr>
          <w:rFonts w:ascii="Palatino Linotype" w:hAnsi="Palatino Linotype"/>
        </w:rPr>
        <w:t>Release notes compiled and sent</w:t>
      </w:r>
    </w:p>
    <w:p w14:paraId="653986EB" w14:textId="77777777" w:rsidR="003C2EDE" w:rsidRPr="00134370" w:rsidRDefault="003C2EDE" w:rsidP="003C2EDE">
      <w:pPr>
        <w:pStyle w:val="ListParagraph"/>
        <w:numPr>
          <w:ilvl w:val="0"/>
          <w:numId w:val="14"/>
        </w:numPr>
        <w:rPr>
          <w:rFonts w:ascii="Palatino Linotype" w:hAnsi="Palatino Linotype"/>
        </w:rPr>
      </w:pPr>
      <w:r w:rsidRPr="00134370">
        <w:rPr>
          <w:rFonts w:ascii="Palatino Linotype" w:hAnsi="Palatino Linotype"/>
        </w:rPr>
        <w:t>Deployment notes and release entry framework is complete</w:t>
      </w:r>
    </w:p>
    <w:p w14:paraId="6AF9D2FD" w14:textId="77777777" w:rsidR="003C2EDE" w:rsidRPr="00134370" w:rsidRDefault="003C2EDE" w:rsidP="003C2EDE">
      <w:pPr>
        <w:pStyle w:val="ListParagraph"/>
        <w:numPr>
          <w:ilvl w:val="0"/>
          <w:numId w:val="14"/>
        </w:numPr>
        <w:rPr>
          <w:rFonts w:ascii="Palatino Linotype" w:hAnsi="Palatino Linotype"/>
        </w:rPr>
      </w:pPr>
      <w:r w:rsidRPr="00134370">
        <w:rPr>
          <w:rFonts w:ascii="Palatino Linotype" w:hAnsi="Palatino Linotype"/>
        </w:rPr>
        <w:t>RTM is updated with results</w:t>
      </w:r>
    </w:p>
    <w:p w14:paraId="0D202A27" w14:textId="77777777" w:rsidR="003C2EDE" w:rsidRPr="00134370" w:rsidRDefault="003C2EDE" w:rsidP="003C2EDE"/>
    <w:p w14:paraId="25FDBF8F" w14:textId="77777777" w:rsidR="003C2EDE" w:rsidRPr="00134370" w:rsidRDefault="003C2EDE" w:rsidP="003C2EDE">
      <w:r w:rsidRPr="00134370">
        <w:rPr>
          <w:rFonts w:eastAsia="Calibri"/>
        </w:rPr>
        <w:t xml:space="preserve">Prior to the start of Systems Integration Testing, the following criteria must be met:  </w:t>
      </w:r>
    </w:p>
    <w:p w14:paraId="12AA9CEE" w14:textId="77777777" w:rsidR="003C2EDE" w:rsidRPr="00134370" w:rsidRDefault="003C2EDE" w:rsidP="003C2EDE">
      <w:pPr>
        <w:pStyle w:val="ListParagraph"/>
        <w:numPr>
          <w:ilvl w:val="0"/>
          <w:numId w:val="15"/>
        </w:numPr>
        <w:spacing w:after="160" w:line="256" w:lineRule="auto"/>
        <w:contextualSpacing/>
        <w:rPr>
          <w:rFonts w:ascii="Palatino Linotype" w:eastAsia="Times New Roman" w:hAnsi="Palatino Linotype"/>
        </w:rPr>
      </w:pPr>
      <w:r w:rsidRPr="00134370">
        <w:rPr>
          <w:rFonts w:ascii="Palatino Linotype" w:hAnsi="Palatino Linotype"/>
        </w:rPr>
        <w:t>Code deployed to the SIT environment.</w:t>
      </w:r>
    </w:p>
    <w:p w14:paraId="365310FB" w14:textId="77777777" w:rsidR="003C2EDE" w:rsidRPr="00134370" w:rsidRDefault="003C2EDE" w:rsidP="003C2EDE">
      <w:pPr>
        <w:pStyle w:val="ListParagraph"/>
        <w:numPr>
          <w:ilvl w:val="0"/>
          <w:numId w:val="15"/>
        </w:numPr>
        <w:spacing w:after="160" w:line="256" w:lineRule="auto"/>
        <w:contextualSpacing/>
        <w:rPr>
          <w:rFonts w:ascii="Palatino Linotype" w:hAnsi="Palatino Linotype"/>
        </w:rPr>
      </w:pPr>
      <w:r w:rsidRPr="00134370">
        <w:rPr>
          <w:rFonts w:ascii="Palatino Linotype" w:hAnsi="Palatino Linotype"/>
        </w:rPr>
        <w:t>Unit Test Exit Criteria has been met</w:t>
      </w:r>
    </w:p>
    <w:p w14:paraId="2BBF41B4" w14:textId="77777777" w:rsidR="003C2EDE" w:rsidRPr="00134370" w:rsidRDefault="003C2EDE" w:rsidP="003C2EDE">
      <w:pPr>
        <w:pStyle w:val="ListParagraph"/>
        <w:numPr>
          <w:ilvl w:val="0"/>
          <w:numId w:val="16"/>
        </w:numPr>
        <w:spacing w:after="160" w:line="256" w:lineRule="auto"/>
        <w:contextualSpacing/>
        <w:rPr>
          <w:rFonts w:ascii="Palatino Linotype" w:hAnsi="Palatino Linotype"/>
        </w:rPr>
      </w:pPr>
      <w:r w:rsidRPr="00134370">
        <w:rPr>
          <w:rFonts w:ascii="Palatino Linotype" w:hAnsi="Palatino Linotype"/>
        </w:rPr>
        <w:t>Testing scope identified based on approved requirements</w:t>
      </w:r>
    </w:p>
    <w:p w14:paraId="63486C08" w14:textId="77777777" w:rsidR="003C2EDE" w:rsidRPr="00134370" w:rsidRDefault="003C2EDE" w:rsidP="003C2EDE">
      <w:pPr>
        <w:pStyle w:val="ListParagraph"/>
        <w:numPr>
          <w:ilvl w:val="0"/>
          <w:numId w:val="16"/>
        </w:numPr>
        <w:spacing w:after="160" w:line="256" w:lineRule="auto"/>
        <w:contextualSpacing/>
        <w:rPr>
          <w:rFonts w:ascii="Palatino Linotype" w:hAnsi="Palatino Linotype"/>
        </w:rPr>
      </w:pPr>
      <w:r w:rsidRPr="00134370">
        <w:rPr>
          <w:rFonts w:ascii="Palatino Linotype" w:hAnsi="Palatino Linotype"/>
        </w:rPr>
        <w:t xml:space="preserve">System Integration Test Plan document is approved by both Contractor and </w:t>
      </w:r>
      <w:proofErr w:type="spellStart"/>
      <w:r w:rsidRPr="00134370">
        <w:rPr>
          <w:rFonts w:ascii="Palatino Linotype" w:hAnsi="Palatino Linotype"/>
        </w:rPr>
        <w:t>SoV</w:t>
      </w:r>
      <w:proofErr w:type="spellEnd"/>
      <w:r w:rsidRPr="00134370">
        <w:rPr>
          <w:rFonts w:ascii="Palatino Linotype" w:hAnsi="Palatino Linotype"/>
        </w:rPr>
        <w:t>. This document is needed for entrance unless written approval by the State is provided.</w:t>
      </w:r>
    </w:p>
    <w:p w14:paraId="6C656058" w14:textId="77777777" w:rsidR="003C2EDE" w:rsidRPr="00134370" w:rsidRDefault="003C2EDE" w:rsidP="003C2EDE">
      <w:pPr>
        <w:pStyle w:val="ListParagraph"/>
        <w:numPr>
          <w:ilvl w:val="0"/>
          <w:numId w:val="16"/>
        </w:numPr>
        <w:rPr>
          <w:rFonts w:ascii="Palatino Linotype" w:hAnsi="Palatino Linotype"/>
        </w:rPr>
      </w:pPr>
      <w:r w:rsidRPr="00134370">
        <w:rPr>
          <w:rFonts w:ascii="Palatino Linotype" w:hAnsi="Palatino Linotype"/>
        </w:rPr>
        <w:t xml:space="preserve">Test scenarios and expected results have been created based on scope requirements and process flows by the Contractor, and have been approved by </w:t>
      </w:r>
      <w:proofErr w:type="spellStart"/>
      <w:r w:rsidRPr="00134370">
        <w:rPr>
          <w:rFonts w:ascii="Palatino Linotype" w:hAnsi="Palatino Linotype"/>
        </w:rPr>
        <w:t>SoV</w:t>
      </w:r>
      <w:proofErr w:type="spellEnd"/>
    </w:p>
    <w:p w14:paraId="082E1053" w14:textId="77777777" w:rsidR="003C2EDE" w:rsidRPr="00134370" w:rsidRDefault="003C2EDE" w:rsidP="003C2EDE">
      <w:pPr>
        <w:pStyle w:val="ListParagraph"/>
        <w:numPr>
          <w:ilvl w:val="0"/>
          <w:numId w:val="16"/>
        </w:numPr>
        <w:rPr>
          <w:rFonts w:ascii="Palatino Linotype" w:hAnsi="Palatino Linotype"/>
        </w:rPr>
      </w:pPr>
      <w:r w:rsidRPr="00134370">
        <w:rPr>
          <w:rFonts w:ascii="Palatino Linotype" w:hAnsi="Palatino Linotype"/>
        </w:rPr>
        <w:t>Test Scenarios, conditions, scripts and expected results are documented, including connectivity testing, in testing tool where applicable</w:t>
      </w:r>
    </w:p>
    <w:p w14:paraId="6A34F978" w14:textId="77777777" w:rsidR="003C2EDE" w:rsidRPr="00134370" w:rsidRDefault="003C2EDE" w:rsidP="003C2EDE">
      <w:pPr>
        <w:pStyle w:val="ListParagraph"/>
        <w:numPr>
          <w:ilvl w:val="0"/>
          <w:numId w:val="16"/>
        </w:numPr>
        <w:spacing w:after="160" w:line="256" w:lineRule="auto"/>
        <w:contextualSpacing/>
        <w:rPr>
          <w:rFonts w:ascii="Palatino Linotype" w:hAnsi="Palatino Linotype"/>
        </w:rPr>
      </w:pPr>
      <w:r w:rsidRPr="00134370">
        <w:rPr>
          <w:rFonts w:ascii="Palatino Linotype" w:hAnsi="Palatino Linotype"/>
        </w:rPr>
        <w:t xml:space="preserve">All planned Test Cases drafted, reviewed, and approved by both Contractor and </w:t>
      </w:r>
      <w:proofErr w:type="spellStart"/>
      <w:r w:rsidRPr="00134370">
        <w:rPr>
          <w:rFonts w:ascii="Palatino Linotype" w:hAnsi="Palatino Linotype"/>
        </w:rPr>
        <w:t>SoV</w:t>
      </w:r>
      <w:proofErr w:type="spellEnd"/>
      <w:r w:rsidRPr="00134370">
        <w:rPr>
          <w:rFonts w:ascii="Palatino Linotype" w:hAnsi="Palatino Linotype"/>
        </w:rPr>
        <w:t xml:space="preserve"> in testing tool</w:t>
      </w:r>
    </w:p>
    <w:p w14:paraId="0D536F13" w14:textId="77777777" w:rsidR="003C2EDE" w:rsidRPr="00134370" w:rsidRDefault="003C2EDE" w:rsidP="003C2EDE">
      <w:pPr>
        <w:pStyle w:val="ListParagraph"/>
        <w:numPr>
          <w:ilvl w:val="0"/>
          <w:numId w:val="16"/>
        </w:numPr>
        <w:spacing w:after="160" w:line="256" w:lineRule="auto"/>
        <w:contextualSpacing/>
        <w:rPr>
          <w:rFonts w:ascii="Palatino Linotype" w:hAnsi="Palatino Linotype"/>
        </w:rPr>
      </w:pPr>
      <w:r w:rsidRPr="00134370">
        <w:rPr>
          <w:rFonts w:ascii="Palatino Linotype" w:hAnsi="Palatino Linotype"/>
        </w:rPr>
        <w:t xml:space="preserve">Provisioning </w:t>
      </w:r>
      <w:proofErr w:type="gramStart"/>
      <w:r w:rsidRPr="00134370">
        <w:rPr>
          <w:rFonts w:ascii="Palatino Linotype" w:hAnsi="Palatino Linotype"/>
        </w:rPr>
        <w:t>complete</w:t>
      </w:r>
      <w:proofErr w:type="gramEnd"/>
      <w:r w:rsidRPr="00134370">
        <w:rPr>
          <w:rFonts w:ascii="Palatino Linotype" w:hAnsi="Palatino Linotype"/>
        </w:rPr>
        <w:t xml:space="preserve"> for any tools/environments to be used by testers</w:t>
      </w:r>
    </w:p>
    <w:p w14:paraId="54D8F6C1" w14:textId="77777777" w:rsidR="003C2EDE" w:rsidRPr="00134370" w:rsidRDefault="003C2EDE" w:rsidP="003C2EDE">
      <w:pPr>
        <w:pStyle w:val="ListParagraph"/>
        <w:numPr>
          <w:ilvl w:val="0"/>
          <w:numId w:val="16"/>
        </w:numPr>
        <w:spacing w:after="160" w:line="256" w:lineRule="auto"/>
        <w:contextualSpacing/>
        <w:rPr>
          <w:rFonts w:ascii="Palatino Linotype" w:hAnsi="Palatino Linotype"/>
        </w:rPr>
      </w:pPr>
      <w:r w:rsidRPr="00134370">
        <w:rPr>
          <w:rFonts w:ascii="Palatino Linotype" w:hAnsi="Palatino Linotype"/>
        </w:rPr>
        <w:t xml:space="preserve">Environment being used has been updated with the necessary build and/or configuration  </w:t>
      </w:r>
    </w:p>
    <w:p w14:paraId="227F3590" w14:textId="77777777" w:rsidR="003C2EDE" w:rsidRPr="00134370" w:rsidRDefault="003C2EDE" w:rsidP="003C2EDE">
      <w:pPr>
        <w:pStyle w:val="ListParagraph"/>
        <w:numPr>
          <w:ilvl w:val="0"/>
          <w:numId w:val="16"/>
        </w:numPr>
        <w:spacing w:after="160" w:line="256" w:lineRule="auto"/>
        <w:contextualSpacing/>
        <w:rPr>
          <w:rFonts w:ascii="Palatino Linotype" w:hAnsi="Palatino Linotype"/>
        </w:rPr>
      </w:pPr>
      <w:r w:rsidRPr="00134370">
        <w:rPr>
          <w:rFonts w:ascii="Palatino Linotype" w:hAnsi="Palatino Linotype"/>
        </w:rPr>
        <w:t>Testing timeline documented and approved as part of the Project Plan</w:t>
      </w:r>
    </w:p>
    <w:p w14:paraId="05369AED" w14:textId="77777777" w:rsidR="003C2EDE" w:rsidRPr="00134370" w:rsidRDefault="003C2EDE" w:rsidP="003C2EDE">
      <w:pPr>
        <w:pStyle w:val="ListParagraph"/>
        <w:numPr>
          <w:ilvl w:val="0"/>
          <w:numId w:val="16"/>
        </w:numPr>
        <w:spacing w:after="160" w:line="256" w:lineRule="auto"/>
        <w:contextualSpacing/>
        <w:rPr>
          <w:rFonts w:ascii="Palatino Linotype" w:hAnsi="Palatino Linotype"/>
        </w:rPr>
      </w:pPr>
      <w:r w:rsidRPr="00134370">
        <w:rPr>
          <w:rFonts w:ascii="Palatino Linotype" w:hAnsi="Palatino Linotype"/>
        </w:rPr>
        <w:t>Testing timeline must be documented in the IMS including IV&amp;V testing where necessary</w:t>
      </w:r>
    </w:p>
    <w:p w14:paraId="1AE21FC3" w14:textId="77777777" w:rsidR="003C2EDE" w:rsidRPr="00134370" w:rsidRDefault="003C2EDE" w:rsidP="003C2EDE">
      <w:pPr>
        <w:pStyle w:val="ListParagraph"/>
        <w:numPr>
          <w:ilvl w:val="0"/>
          <w:numId w:val="16"/>
        </w:numPr>
        <w:spacing w:after="160" w:line="256" w:lineRule="auto"/>
        <w:contextualSpacing/>
        <w:rPr>
          <w:rFonts w:ascii="Palatino Linotype" w:hAnsi="Palatino Linotype"/>
        </w:rPr>
      </w:pPr>
      <w:r w:rsidRPr="00134370">
        <w:rPr>
          <w:rFonts w:ascii="Palatino Linotype" w:hAnsi="Palatino Linotype"/>
        </w:rPr>
        <w:t xml:space="preserve">RTM is updated and mapped to the test scenarios </w:t>
      </w:r>
    </w:p>
    <w:p w14:paraId="6FE92F03" w14:textId="77777777" w:rsidR="003C2EDE" w:rsidRPr="00134370" w:rsidRDefault="003C2EDE" w:rsidP="003C2EDE">
      <w:pPr>
        <w:pStyle w:val="ListParagraph"/>
        <w:numPr>
          <w:ilvl w:val="0"/>
          <w:numId w:val="16"/>
        </w:numPr>
        <w:spacing w:after="160" w:line="256" w:lineRule="auto"/>
        <w:contextualSpacing/>
        <w:rPr>
          <w:rFonts w:ascii="Palatino Linotype" w:hAnsi="Palatino Linotype"/>
        </w:rPr>
      </w:pPr>
      <w:r w:rsidRPr="00134370">
        <w:rPr>
          <w:rFonts w:ascii="Palatino Linotype" w:hAnsi="Palatino Linotype"/>
        </w:rPr>
        <w:t>Regression scenarios are exercised after defects found during SIT have been resolved and deployed</w:t>
      </w:r>
    </w:p>
    <w:p w14:paraId="5FBD889D" w14:textId="77777777" w:rsidR="003C2EDE" w:rsidRPr="00134370" w:rsidRDefault="003C2EDE" w:rsidP="003C2EDE">
      <w:pPr>
        <w:pStyle w:val="ListParagraph"/>
        <w:numPr>
          <w:ilvl w:val="0"/>
          <w:numId w:val="16"/>
        </w:numPr>
        <w:spacing w:after="160" w:line="256" w:lineRule="auto"/>
        <w:contextualSpacing/>
        <w:rPr>
          <w:rFonts w:ascii="Palatino Linotype" w:hAnsi="Palatino Linotype"/>
        </w:rPr>
      </w:pPr>
      <w:r w:rsidRPr="00134370">
        <w:rPr>
          <w:rFonts w:ascii="Palatino Linotype" w:hAnsi="Palatino Linotype"/>
        </w:rPr>
        <w:t>Test Cases mapped to distinct requirements in testing tool</w:t>
      </w:r>
    </w:p>
    <w:p w14:paraId="052ED910" w14:textId="77777777" w:rsidR="003C2EDE" w:rsidRPr="00134370" w:rsidRDefault="003C2EDE" w:rsidP="003C2EDE">
      <w:pPr>
        <w:pStyle w:val="Heading4"/>
      </w:pPr>
      <w:bookmarkStart w:id="40" w:name="_Toc52807532"/>
      <w:r w:rsidRPr="00134370">
        <w:t xml:space="preserve">SIT Exit Criteria </w:t>
      </w:r>
      <w:bookmarkEnd w:id="40"/>
    </w:p>
    <w:p w14:paraId="7149EF1C" w14:textId="77777777" w:rsidR="003C2EDE" w:rsidRPr="00134370" w:rsidRDefault="003C2EDE" w:rsidP="003C2EDE"/>
    <w:p w14:paraId="3C66FD22" w14:textId="77777777" w:rsidR="003C2EDE" w:rsidRPr="00134370" w:rsidRDefault="003C2EDE" w:rsidP="003C2EDE">
      <w:pPr>
        <w:rPr>
          <w:rFonts w:cs="Calibri"/>
        </w:rPr>
      </w:pPr>
      <w:r w:rsidRPr="00134370">
        <w:rPr>
          <w:rFonts w:eastAsia="Calibri" w:cs="Calibri"/>
        </w:rPr>
        <w:t>For exit from SIT, t</w:t>
      </w:r>
      <w:r w:rsidRPr="00134370">
        <w:rPr>
          <w:rFonts w:cs="Calibri"/>
          <w:sz w:val="24"/>
          <w:szCs w:val="24"/>
        </w:rPr>
        <w:t>he following exit criteria must be met:  </w:t>
      </w:r>
      <w:r w:rsidRPr="00134370">
        <w:rPr>
          <w:rFonts w:eastAsia="Calibri" w:cs="Calibri"/>
        </w:rPr>
        <w:t xml:space="preserve"> </w:t>
      </w:r>
    </w:p>
    <w:p w14:paraId="5609D3D9" w14:textId="77777777" w:rsidR="003C2EDE" w:rsidRPr="00134370" w:rsidRDefault="003C2EDE" w:rsidP="003C2EDE">
      <w:pPr>
        <w:pStyle w:val="ListParagraph"/>
        <w:numPr>
          <w:ilvl w:val="0"/>
          <w:numId w:val="16"/>
        </w:numPr>
        <w:spacing w:after="160" w:line="256" w:lineRule="auto"/>
        <w:contextualSpacing/>
        <w:rPr>
          <w:rFonts w:ascii="Palatino Linotype" w:hAnsi="Palatino Linotype"/>
        </w:rPr>
      </w:pPr>
      <w:r w:rsidRPr="00134370">
        <w:rPr>
          <w:rFonts w:ascii="Palatino Linotype" w:hAnsi="Palatino Linotype"/>
        </w:rPr>
        <w:t xml:space="preserve">Test cases in scope for SIT executed to one or more of the following criteria:  </w:t>
      </w:r>
    </w:p>
    <w:p w14:paraId="52110525" w14:textId="77777777" w:rsidR="003C2EDE" w:rsidRPr="00134370" w:rsidRDefault="003C2EDE" w:rsidP="003C2EDE">
      <w:pPr>
        <w:pStyle w:val="ListParagraph"/>
        <w:numPr>
          <w:ilvl w:val="3"/>
          <w:numId w:val="19"/>
        </w:numPr>
        <w:spacing w:before="100" w:beforeAutospacing="1" w:after="100" w:afterAutospacing="1"/>
        <w:ind w:left="1080"/>
        <w:contextualSpacing/>
        <w:textAlignment w:val="baseline"/>
        <w:rPr>
          <w:rFonts w:ascii="Palatino Linotype" w:eastAsia="Times New Roman" w:hAnsi="Palatino Linotype"/>
        </w:rPr>
      </w:pPr>
      <w:r w:rsidRPr="00134370">
        <w:rPr>
          <w:rFonts w:ascii="Palatino Linotype" w:hAnsi="Palatino Linotype"/>
        </w:rPr>
        <w:t xml:space="preserve">100% test case execution with acceptable pass rate of </w:t>
      </w:r>
      <w:r w:rsidRPr="00134370">
        <w:rPr>
          <w:rFonts w:ascii="Palatino Linotype" w:eastAsia="Times New Roman" w:hAnsi="Palatino Linotype"/>
        </w:rPr>
        <w:t>90% or higher with zero critical or high defects</w:t>
      </w:r>
    </w:p>
    <w:p w14:paraId="71FF4A0F" w14:textId="77777777" w:rsidR="003C2EDE" w:rsidRPr="00134370" w:rsidRDefault="003C2EDE" w:rsidP="003C2EDE">
      <w:pPr>
        <w:pStyle w:val="ListParagraph"/>
        <w:numPr>
          <w:ilvl w:val="0"/>
          <w:numId w:val="18"/>
        </w:numPr>
        <w:spacing w:after="160" w:line="256" w:lineRule="auto"/>
        <w:contextualSpacing/>
        <w:rPr>
          <w:rFonts w:ascii="Palatino Linotype" w:hAnsi="Palatino Linotype"/>
        </w:rPr>
      </w:pPr>
      <w:r w:rsidRPr="00134370">
        <w:rPr>
          <w:rFonts w:ascii="Palatino Linotype" w:hAnsi="Palatino Linotype"/>
        </w:rPr>
        <w:t xml:space="preserve">All high-risk / high-priority test cases identified and agreed up on by the </w:t>
      </w:r>
      <w:proofErr w:type="spellStart"/>
      <w:r w:rsidRPr="00134370">
        <w:rPr>
          <w:rFonts w:ascii="Palatino Linotype" w:hAnsi="Palatino Linotype"/>
        </w:rPr>
        <w:t>SoV</w:t>
      </w:r>
      <w:proofErr w:type="spellEnd"/>
      <w:r w:rsidRPr="00134370">
        <w:rPr>
          <w:rFonts w:ascii="Palatino Linotype" w:hAnsi="Palatino Linotype"/>
        </w:rPr>
        <w:t xml:space="preserve"> have been executed with passing</w:t>
      </w:r>
      <w:r w:rsidRPr="00134370">
        <w:rPr>
          <w:rFonts w:ascii="Palatino Linotype" w:eastAsia="Times New Roman" w:hAnsi="Palatino Linotype" w:cs="Times New Roman"/>
          <w:sz w:val="24"/>
          <w:szCs w:val="24"/>
        </w:rPr>
        <w:t xml:space="preserve"> status</w:t>
      </w:r>
      <w:r w:rsidRPr="00134370">
        <w:rPr>
          <w:rFonts w:ascii="Palatino Linotype" w:hAnsi="Palatino Linotype"/>
        </w:rPr>
        <w:t xml:space="preserve"> </w:t>
      </w:r>
    </w:p>
    <w:p w14:paraId="69C917AF" w14:textId="77777777" w:rsidR="003C2EDE" w:rsidRPr="00134370" w:rsidRDefault="003C2EDE" w:rsidP="003C2EDE">
      <w:pPr>
        <w:pStyle w:val="ListParagraph"/>
        <w:numPr>
          <w:ilvl w:val="0"/>
          <w:numId w:val="17"/>
        </w:numPr>
        <w:spacing w:after="160" w:line="256" w:lineRule="auto"/>
        <w:contextualSpacing/>
        <w:rPr>
          <w:rFonts w:ascii="Palatino Linotype" w:eastAsia="Times New Roman" w:hAnsi="Palatino Linotype"/>
        </w:rPr>
      </w:pPr>
      <w:r w:rsidRPr="00134370">
        <w:rPr>
          <w:rFonts w:ascii="Palatino Linotype" w:hAnsi="Palatino Linotype"/>
        </w:rPr>
        <w:t xml:space="preserve">No critical or high (Severity 1 or Severity 2, respectively) defects open, or written authorization from </w:t>
      </w:r>
      <w:proofErr w:type="spellStart"/>
      <w:r w:rsidRPr="00134370">
        <w:rPr>
          <w:rFonts w:ascii="Palatino Linotype" w:hAnsi="Palatino Linotype"/>
        </w:rPr>
        <w:t>SoV</w:t>
      </w:r>
      <w:proofErr w:type="spellEnd"/>
      <w:r w:rsidRPr="00134370">
        <w:rPr>
          <w:rFonts w:ascii="Palatino Linotype" w:hAnsi="Palatino Linotype"/>
        </w:rPr>
        <w:t xml:space="preserve"> has been received</w:t>
      </w:r>
    </w:p>
    <w:p w14:paraId="629E86B0" w14:textId="77777777" w:rsidR="003C2EDE" w:rsidRPr="00134370" w:rsidRDefault="003C2EDE" w:rsidP="003C2EDE">
      <w:pPr>
        <w:pStyle w:val="ListParagraph"/>
        <w:numPr>
          <w:ilvl w:val="0"/>
          <w:numId w:val="17"/>
        </w:numPr>
        <w:spacing w:after="160" w:line="256" w:lineRule="auto"/>
        <w:contextualSpacing/>
        <w:rPr>
          <w:rFonts w:ascii="Palatino Linotype" w:hAnsi="Palatino Linotype"/>
        </w:rPr>
      </w:pPr>
      <w:r w:rsidRPr="00134370">
        <w:rPr>
          <w:rFonts w:ascii="Palatino Linotype" w:hAnsi="Palatino Linotype"/>
        </w:rPr>
        <w:t>Test cases not previously mapped to requirements are executed and mapped</w:t>
      </w:r>
    </w:p>
    <w:p w14:paraId="76A20046" w14:textId="77777777" w:rsidR="003C2EDE" w:rsidRPr="00134370" w:rsidRDefault="003C2EDE" w:rsidP="003C2EDE">
      <w:pPr>
        <w:pStyle w:val="ListParagraph"/>
        <w:numPr>
          <w:ilvl w:val="0"/>
          <w:numId w:val="17"/>
        </w:numPr>
        <w:spacing w:after="160" w:line="256" w:lineRule="auto"/>
        <w:contextualSpacing/>
        <w:rPr>
          <w:rFonts w:ascii="Palatino Linotype" w:hAnsi="Palatino Linotype"/>
        </w:rPr>
      </w:pPr>
      <w:r w:rsidRPr="00134370">
        <w:rPr>
          <w:rFonts w:ascii="Palatino Linotype" w:hAnsi="Palatino Linotype"/>
        </w:rPr>
        <w:t xml:space="preserve">All remaining open defects (Severity 3 and Severity 4) identified with </w:t>
      </w:r>
      <w:proofErr w:type="spellStart"/>
      <w:r w:rsidRPr="00134370">
        <w:rPr>
          <w:rFonts w:ascii="Palatino Linotype" w:hAnsi="Palatino Linotype"/>
        </w:rPr>
        <w:t>SoV</w:t>
      </w:r>
      <w:proofErr w:type="spellEnd"/>
      <w:r w:rsidRPr="00134370">
        <w:rPr>
          <w:rFonts w:ascii="Palatino Linotype" w:hAnsi="Palatino Linotype"/>
        </w:rPr>
        <w:t>-approved plan of action for remediation based on impact analysis</w:t>
      </w:r>
    </w:p>
    <w:p w14:paraId="3FF184AD" w14:textId="77777777" w:rsidR="003C2EDE" w:rsidRPr="00134370" w:rsidRDefault="003C2EDE" w:rsidP="003C2EDE">
      <w:pPr>
        <w:pStyle w:val="ListParagraph"/>
        <w:numPr>
          <w:ilvl w:val="0"/>
          <w:numId w:val="17"/>
        </w:numPr>
        <w:spacing w:after="160" w:line="256" w:lineRule="auto"/>
        <w:contextualSpacing/>
        <w:rPr>
          <w:rFonts w:ascii="Palatino Linotype" w:hAnsi="Palatino Linotype"/>
        </w:rPr>
      </w:pPr>
      <w:r w:rsidRPr="00134370">
        <w:rPr>
          <w:rFonts w:ascii="Palatino Linotype" w:hAnsi="Palatino Linotype"/>
        </w:rPr>
        <w:t>All open defects are mapped to failed test cases</w:t>
      </w:r>
    </w:p>
    <w:p w14:paraId="2F7BB571" w14:textId="77777777" w:rsidR="003C2EDE" w:rsidRPr="00134370" w:rsidRDefault="003C2EDE" w:rsidP="003C2EDE">
      <w:pPr>
        <w:pStyle w:val="ListParagraph"/>
        <w:numPr>
          <w:ilvl w:val="0"/>
          <w:numId w:val="17"/>
        </w:numPr>
        <w:spacing w:after="160" w:line="256" w:lineRule="auto"/>
        <w:contextualSpacing/>
        <w:rPr>
          <w:rFonts w:ascii="Palatino Linotype" w:hAnsi="Palatino Linotype"/>
        </w:rPr>
      </w:pPr>
      <w:r w:rsidRPr="00134370">
        <w:rPr>
          <w:rFonts w:ascii="Palatino Linotype" w:hAnsi="Palatino Linotype"/>
        </w:rPr>
        <w:t>All closed defects mapped to passed test cases</w:t>
      </w:r>
    </w:p>
    <w:p w14:paraId="37EC8CAA" w14:textId="77777777" w:rsidR="003C2EDE" w:rsidRPr="00134370" w:rsidRDefault="003C2EDE" w:rsidP="003C2EDE">
      <w:pPr>
        <w:pStyle w:val="ListParagraph"/>
        <w:numPr>
          <w:ilvl w:val="0"/>
          <w:numId w:val="17"/>
        </w:numPr>
        <w:rPr>
          <w:rFonts w:ascii="Palatino Linotype" w:hAnsi="Palatino Linotype"/>
        </w:rPr>
      </w:pPr>
      <w:r w:rsidRPr="00134370">
        <w:rPr>
          <w:rFonts w:ascii="Palatino Linotype" w:hAnsi="Palatino Linotype"/>
        </w:rPr>
        <w:t>All planned Test Cases, Connectivity, and Regression Suite scenarios have been executed and are in a passed status.</w:t>
      </w:r>
    </w:p>
    <w:p w14:paraId="08DD1CB8" w14:textId="77777777" w:rsidR="003C2EDE" w:rsidRPr="00134370" w:rsidRDefault="003C2EDE" w:rsidP="003C2EDE">
      <w:pPr>
        <w:pStyle w:val="ListParagraph"/>
        <w:numPr>
          <w:ilvl w:val="0"/>
          <w:numId w:val="17"/>
        </w:numPr>
        <w:rPr>
          <w:rFonts w:ascii="Palatino Linotype" w:hAnsi="Palatino Linotype"/>
        </w:rPr>
      </w:pPr>
      <w:r w:rsidRPr="00134370">
        <w:rPr>
          <w:rFonts w:ascii="Palatino Linotype" w:hAnsi="Palatino Linotype"/>
        </w:rPr>
        <w:t xml:space="preserve">Any scenarios not in a passed status have been documented and are agreed to not be a blocking issue by Contractor and </w:t>
      </w:r>
      <w:proofErr w:type="spellStart"/>
      <w:r w:rsidRPr="00134370">
        <w:rPr>
          <w:rFonts w:ascii="Palatino Linotype" w:hAnsi="Palatino Linotype"/>
        </w:rPr>
        <w:t>SoV</w:t>
      </w:r>
      <w:proofErr w:type="spellEnd"/>
      <w:r w:rsidRPr="00134370">
        <w:rPr>
          <w:rFonts w:ascii="Palatino Linotype" w:hAnsi="Palatino Linotype"/>
        </w:rPr>
        <w:t xml:space="preserve"> </w:t>
      </w:r>
    </w:p>
    <w:p w14:paraId="25A372D9" w14:textId="77777777" w:rsidR="003C2EDE" w:rsidRPr="00134370" w:rsidRDefault="003C2EDE" w:rsidP="003C2EDE">
      <w:pPr>
        <w:pStyle w:val="ListParagraph"/>
        <w:numPr>
          <w:ilvl w:val="0"/>
          <w:numId w:val="17"/>
        </w:numPr>
        <w:rPr>
          <w:rFonts w:ascii="Palatino Linotype" w:hAnsi="Palatino Linotype"/>
        </w:rPr>
      </w:pPr>
      <w:r w:rsidRPr="00134370">
        <w:rPr>
          <w:rFonts w:ascii="Palatino Linotype" w:hAnsi="Palatino Linotype"/>
        </w:rPr>
        <w:t xml:space="preserve">All non-closed defects have either been validated or agreed to be deferred by mutual agreement of Contractor and </w:t>
      </w:r>
      <w:proofErr w:type="spellStart"/>
      <w:r w:rsidRPr="00134370">
        <w:rPr>
          <w:rFonts w:ascii="Palatino Linotype" w:hAnsi="Palatino Linotype"/>
        </w:rPr>
        <w:t>SoV</w:t>
      </w:r>
      <w:proofErr w:type="spellEnd"/>
      <w:r w:rsidRPr="00134370">
        <w:rPr>
          <w:rFonts w:ascii="Palatino Linotype" w:hAnsi="Palatino Linotype"/>
        </w:rPr>
        <w:t xml:space="preserve"> </w:t>
      </w:r>
    </w:p>
    <w:p w14:paraId="0A79A48F" w14:textId="77777777" w:rsidR="003C2EDE" w:rsidRPr="00134370" w:rsidRDefault="003C2EDE" w:rsidP="003C2EDE">
      <w:pPr>
        <w:pStyle w:val="ListParagraph"/>
        <w:numPr>
          <w:ilvl w:val="0"/>
          <w:numId w:val="17"/>
        </w:numPr>
        <w:rPr>
          <w:rFonts w:ascii="Palatino Linotype" w:hAnsi="Palatino Linotype"/>
        </w:rPr>
      </w:pPr>
      <w:r w:rsidRPr="00134370">
        <w:rPr>
          <w:rFonts w:ascii="Palatino Linotype" w:hAnsi="Palatino Linotype"/>
        </w:rPr>
        <w:t xml:space="preserve">All identified defects have been recorded and linked to test scenarios in testing tool and all fixes have been retested &amp; validated </w:t>
      </w:r>
    </w:p>
    <w:p w14:paraId="77AABE7D" w14:textId="77777777" w:rsidR="003C2EDE" w:rsidRPr="00134370" w:rsidRDefault="003C2EDE" w:rsidP="003C2EDE">
      <w:pPr>
        <w:pStyle w:val="ListParagraph"/>
        <w:numPr>
          <w:ilvl w:val="0"/>
          <w:numId w:val="17"/>
        </w:numPr>
        <w:rPr>
          <w:rFonts w:ascii="Palatino Linotype" w:hAnsi="Palatino Linotype"/>
        </w:rPr>
      </w:pPr>
      <w:r w:rsidRPr="00134370">
        <w:rPr>
          <w:rFonts w:ascii="Palatino Linotype" w:hAnsi="Palatino Linotype"/>
        </w:rPr>
        <w:t>Test scenarios in testing tool accurately reflect pass/fail/other status</w:t>
      </w:r>
    </w:p>
    <w:p w14:paraId="6C5AB89E" w14:textId="77777777" w:rsidR="003C2EDE" w:rsidRPr="00134370" w:rsidRDefault="003C2EDE" w:rsidP="003C2EDE">
      <w:pPr>
        <w:pStyle w:val="ListParagraph"/>
        <w:numPr>
          <w:ilvl w:val="0"/>
          <w:numId w:val="17"/>
        </w:numPr>
        <w:spacing w:after="160" w:line="256" w:lineRule="auto"/>
        <w:contextualSpacing/>
        <w:rPr>
          <w:rFonts w:ascii="Palatino Linotype" w:hAnsi="Palatino Linotype"/>
        </w:rPr>
      </w:pPr>
      <w:r w:rsidRPr="00134370">
        <w:rPr>
          <w:rFonts w:ascii="Palatino Linotype" w:hAnsi="Palatino Linotype"/>
        </w:rPr>
        <w:t>RTM is updated with results</w:t>
      </w:r>
    </w:p>
    <w:p w14:paraId="6F69854C" w14:textId="77777777" w:rsidR="003C2EDE" w:rsidRPr="00134370" w:rsidRDefault="003C2EDE" w:rsidP="003C2EDE">
      <w:pPr>
        <w:pStyle w:val="ListParagraph"/>
        <w:numPr>
          <w:ilvl w:val="0"/>
          <w:numId w:val="17"/>
        </w:numPr>
        <w:spacing w:after="160" w:line="256" w:lineRule="auto"/>
        <w:contextualSpacing/>
        <w:rPr>
          <w:rFonts w:ascii="Palatino Linotype" w:hAnsi="Palatino Linotype"/>
        </w:rPr>
      </w:pPr>
      <w:r w:rsidRPr="00134370">
        <w:rPr>
          <w:rFonts w:ascii="Palatino Linotype" w:hAnsi="Palatino Linotype"/>
        </w:rPr>
        <w:t>RTM export shows acceptable test coverage of requirements based on test case pass/fail rate</w:t>
      </w:r>
    </w:p>
    <w:p w14:paraId="3E2BB736" w14:textId="77777777" w:rsidR="003C2EDE" w:rsidRPr="00134370" w:rsidRDefault="003C2EDE" w:rsidP="003C2EDE">
      <w:r w:rsidRPr="00134370">
        <w:t>Release Notes / Test Summary Report are updated for each enhancement and code fix and are populated with SIT test results, test date, environment, &amp; tester</w:t>
      </w:r>
    </w:p>
    <w:p w14:paraId="2E205D2C" w14:textId="77777777" w:rsidR="003C2EDE" w:rsidRPr="00134370" w:rsidRDefault="003C2EDE" w:rsidP="003C2EDE"/>
    <w:p w14:paraId="2AA3308F" w14:textId="77777777" w:rsidR="003C2EDE" w:rsidRPr="00134370" w:rsidRDefault="003C2EDE" w:rsidP="003C2EDE">
      <w:pPr>
        <w:pStyle w:val="Heading4"/>
      </w:pPr>
      <w:bookmarkStart w:id="41" w:name="_Toc52807545"/>
      <w:r w:rsidRPr="00134370">
        <w:t>UAT Entry Criteria (</w:t>
      </w:r>
      <w:proofErr w:type="spellStart"/>
      <w:r w:rsidRPr="00134370">
        <w:t>SoV</w:t>
      </w:r>
      <w:proofErr w:type="spellEnd"/>
      <w:r w:rsidRPr="00134370">
        <w:t>)</w:t>
      </w:r>
      <w:bookmarkEnd w:id="41"/>
    </w:p>
    <w:p w14:paraId="518AB40B" w14:textId="77777777" w:rsidR="003C2EDE" w:rsidRPr="00134370" w:rsidRDefault="003C2EDE" w:rsidP="003C2EDE"/>
    <w:p w14:paraId="5129D885" w14:textId="77777777" w:rsidR="003C2EDE" w:rsidRPr="00134370" w:rsidRDefault="003C2EDE" w:rsidP="003C2EDE">
      <w:r w:rsidRPr="00134370">
        <w:t xml:space="preserve">Prior to the start of User Acceptance Testing, the following criteria must be met: </w:t>
      </w:r>
    </w:p>
    <w:p w14:paraId="4D644DF1" w14:textId="77777777" w:rsidR="003C2EDE" w:rsidRPr="00134370" w:rsidRDefault="003C2EDE" w:rsidP="003C2EDE">
      <w:pPr>
        <w:numPr>
          <w:ilvl w:val="0"/>
          <w:numId w:val="20"/>
        </w:numPr>
        <w:spacing w:before="100" w:beforeAutospacing="1" w:after="100" w:afterAutospacing="1"/>
        <w:ind w:hanging="540"/>
        <w:textAlignment w:val="baseline"/>
      </w:pPr>
      <w:r w:rsidRPr="00134370">
        <w:t>Testing environment built, with code deployed </w:t>
      </w:r>
    </w:p>
    <w:p w14:paraId="1C0EF869" w14:textId="77777777" w:rsidR="003C2EDE" w:rsidRPr="00134370" w:rsidRDefault="003C2EDE" w:rsidP="003C2EDE">
      <w:pPr>
        <w:numPr>
          <w:ilvl w:val="0"/>
          <w:numId w:val="20"/>
        </w:numPr>
        <w:spacing w:before="100" w:beforeAutospacing="1" w:after="100" w:afterAutospacing="1"/>
        <w:ind w:hanging="540"/>
        <w:textAlignment w:val="baseline"/>
      </w:pPr>
      <w:r w:rsidRPr="00134370">
        <w:t xml:space="preserve">Testing scope identified and approved by </w:t>
      </w:r>
      <w:proofErr w:type="spellStart"/>
      <w:r w:rsidRPr="00134370">
        <w:t>SoV</w:t>
      </w:r>
      <w:proofErr w:type="spellEnd"/>
      <w:r w:rsidRPr="00134370">
        <w:t xml:space="preserve"> Business</w:t>
      </w:r>
    </w:p>
    <w:p w14:paraId="055C902A" w14:textId="77777777" w:rsidR="003C2EDE" w:rsidRPr="00134370" w:rsidRDefault="003C2EDE" w:rsidP="003C2EDE">
      <w:pPr>
        <w:numPr>
          <w:ilvl w:val="0"/>
          <w:numId w:val="20"/>
        </w:numPr>
        <w:spacing w:before="100" w:beforeAutospacing="1" w:after="100" w:afterAutospacing="1"/>
        <w:ind w:hanging="540"/>
        <w:textAlignment w:val="baseline"/>
      </w:pPr>
      <w:r w:rsidRPr="00134370">
        <w:t>Test Cases drafted, reviewed, and approved in testing tool</w:t>
      </w:r>
    </w:p>
    <w:p w14:paraId="4B1361B1" w14:textId="77777777" w:rsidR="003C2EDE" w:rsidRPr="00134370" w:rsidRDefault="003C2EDE" w:rsidP="003C2EDE">
      <w:pPr>
        <w:numPr>
          <w:ilvl w:val="0"/>
          <w:numId w:val="20"/>
        </w:numPr>
        <w:spacing w:before="100" w:beforeAutospacing="1" w:after="100" w:afterAutospacing="1"/>
        <w:ind w:hanging="540"/>
        <w:textAlignment w:val="baseline"/>
      </w:pPr>
      <w:r w:rsidRPr="00134370">
        <w:t>Test Cases mapped to distinct requirements in either one-to-one or one-to-many relationships</w:t>
      </w:r>
    </w:p>
    <w:p w14:paraId="41979340" w14:textId="77777777" w:rsidR="003C2EDE" w:rsidRPr="00134370" w:rsidRDefault="003C2EDE" w:rsidP="003C2EDE">
      <w:pPr>
        <w:numPr>
          <w:ilvl w:val="0"/>
          <w:numId w:val="20"/>
        </w:numPr>
        <w:spacing w:before="100" w:beforeAutospacing="1" w:after="100" w:afterAutospacing="1"/>
        <w:ind w:hanging="540"/>
        <w:textAlignment w:val="baseline"/>
      </w:pPr>
      <w:r w:rsidRPr="00134370">
        <w:t xml:space="preserve">Provisioning </w:t>
      </w:r>
      <w:proofErr w:type="gramStart"/>
      <w:r w:rsidRPr="00134370">
        <w:t>complete</w:t>
      </w:r>
      <w:proofErr w:type="gramEnd"/>
      <w:r w:rsidRPr="00134370">
        <w:t xml:space="preserve"> for any tools/environments to be used by testers </w:t>
      </w:r>
    </w:p>
    <w:p w14:paraId="6EF8D0D2" w14:textId="77777777" w:rsidR="003C2EDE" w:rsidRPr="00134370" w:rsidRDefault="003C2EDE" w:rsidP="003C2EDE">
      <w:pPr>
        <w:numPr>
          <w:ilvl w:val="0"/>
          <w:numId w:val="20"/>
        </w:numPr>
        <w:spacing w:before="100" w:beforeAutospacing="1" w:after="100" w:afterAutospacing="1"/>
        <w:ind w:hanging="540"/>
        <w:textAlignment w:val="baseline"/>
      </w:pPr>
      <w:r w:rsidRPr="00134370">
        <w:t>SIT Exit Criteria has been met</w:t>
      </w:r>
    </w:p>
    <w:p w14:paraId="5A6FE892" w14:textId="77777777" w:rsidR="003C2EDE" w:rsidRPr="00134370" w:rsidRDefault="003C2EDE" w:rsidP="003C2EDE">
      <w:pPr>
        <w:numPr>
          <w:ilvl w:val="0"/>
          <w:numId w:val="20"/>
        </w:numPr>
        <w:spacing w:before="100" w:beforeAutospacing="1" w:after="100" w:afterAutospacing="1"/>
        <w:ind w:hanging="540"/>
        <w:textAlignment w:val="baseline"/>
      </w:pPr>
      <w:r w:rsidRPr="00134370">
        <w:t>No Critical or High defects exist from previous testing level (SIT)</w:t>
      </w:r>
    </w:p>
    <w:p w14:paraId="123A129E" w14:textId="77777777" w:rsidR="003C2EDE" w:rsidRPr="00134370" w:rsidRDefault="003C2EDE" w:rsidP="003C2EDE">
      <w:pPr>
        <w:numPr>
          <w:ilvl w:val="0"/>
          <w:numId w:val="20"/>
        </w:numPr>
        <w:spacing w:before="100" w:beforeAutospacing="1" w:after="100" w:afterAutospacing="1"/>
        <w:ind w:hanging="540"/>
        <w:textAlignment w:val="baseline"/>
      </w:pPr>
      <w:r w:rsidRPr="00134370">
        <w:t xml:space="preserve">All non-Critical defects have been identified and communicated to </w:t>
      </w:r>
      <w:proofErr w:type="spellStart"/>
      <w:r w:rsidRPr="00134370">
        <w:t>SoV</w:t>
      </w:r>
      <w:proofErr w:type="spellEnd"/>
    </w:p>
    <w:p w14:paraId="58E8E840" w14:textId="77777777" w:rsidR="003C2EDE" w:rsidRPr="00134370" w:rsidRDefault="003C2EDE" w:rsidP="003C2EDE">
      <w:pPr>
        <w:numPr>
          <w:ilvl w:val="0"/>
          <w:numId w:val="20"/>
        </w:numPr>
        <w:spacing w:before="100" w:beforeAutospacing="1" w:after="100" w:afterAutospacing="1"/>
        <w:ind w:hanging="540"/>
        <w:textAlignment w:val="baseline"/>
      </w:pPr>
      <w:r w:rsidRPr="00134370">
        <w:t>Deliverables such as Test Plan and/or Test Strategy have been reviewed and approved</w:t>
      </w:r>
    </w:p>
    <w:p w14:paraId="7A22C992" w14:textId="77777777" w:rsidR="003C2EDE" w:rsidRPr="00134370" w:rsidRDefault="003C2EDE" w:rsidP="003C2EDE"/>
    <w:p w14:paraId="239BDC94" w14:textId="77777777" w:rsidR="003C2EDE" w:rsidRPr="00134370" w:rsidRDefault="003C2EDE" w:rsidP="003C2EDE">
      <w:pPr>
        <w:pStyle w:val="Heading4"/>
      </w:pPr>
      <w:bookmarkStart w:id="42" w:name="_Toc52807546"/>
      <w:r w:rsidRPr="00134370">
        <w:t>UAT Exit Criteria (</w:t>
      </w:r>
      <w:proofErr w:type="spellStart"/>
      <w:r w:rsidRPr="00134370">
        <w:t>SoV</w:t>
      </w:r>
      <w:proofErr w:type="spellEnd"/>
      <w:r w:rsidRPr="00134370">
        <w:t>)</w:t>
      </w:r>
      <w:bookmarkEnd w:id="42"/>
    </w:p>
    <w:p w14:paraId="2D69DB08" w14:textId="77777777" w:rsidR="003C2EDE" w:rsidRPr="00134370" w:rsidRDefault="003C2EDE" w:rsidP="003C2EDE">
      <w:pPr>
        <w:spacing w:before="100" w:beforeAutospacing="1" w:after="100" w:afterAutospacing="1"/>
        <w:textAlignment w:val="baseline"/>
      </w:pPr>
      <w:r w:rsidRPr="00134370">
        <w:t>For exit from UAT, the following exit criteria must be met:  </w:t>
      </w:r>
    </w:p>
    <w:p w14:paraId="51047D66" w14:textId="77777777" w:rsidR="003C2EDE" w:rsidRPr="00134370" w:rsidRDefault="003C2EDE" w:rsidP="003C2EDE">
      <w:pPr>
        <w:pStyle w:val="ListParagraph"/>
        <w:numPr>
          <w:ilvl w:val="0"/>
          <w:numId w:val="19"/>
        </w:numPr>
        <w:spacing w:before="100" w:beforeAutospacing="1" w:after="100" w:afterAutospacing="1"/>
        <w:contextualSpacing/>
        <w:textAlignment w:val="baseline"/>
        <w:rPr>
          <w:rFonts w:ascii="Palatino Linotype" w:eastAsia="Times New Roman" w:hAnsi="Palatino Linotype"/>
        </w:rPr>
      </w:pPr>
      <w:r w:rsidRPr="00134370">
        <w:rPr>
          <w:rFonts w:ascii="Palatino Linotype" w:eastAsia="Times New Roman" w:hAnsi="Palatino Linotype"/>
        </w:rPr>
        <w:t xml:space="preserve">Test cases in scope for UAT executed to one or more of the following criteria: </w:t>
      </w:r>
    </w:p>
    <w:p w14:paraId="344B9470" w14:textId="77777777" w:rsidR="003C2EDE" w:rsidRPr="00134370" w:rsidRDefault="003C2EDE" w:rsidP="003C2EDE">
      <w:pPr>
        <w:pStyle w:val="ListParagraph"/>
        <w:numPr>
          <w:ilvl w:val="3"/>
          <w:numId w:val="19"/>
        </w:numPr>
        <w:spacing w:before="100" w:beforeAutospacing="1" w:after="100" w:afterAutospacing="1"/>
        <w:ind w:left="1080"/>
        <w:contextualSpacing/>
        <w:textAlignment w:val="baseline"/>
        <w:rPr>
          <w:rFonts w:ascii="Palatino Linotype" w:eastAsia="Times New Roman" w:hAnsi="Palatino Linotype"/>
        </w:rPr>
      </w:pPr>
      <w:r w:rsidRPr="00134370">
        <w:rPr>
          <w:rFonts w:ascii="Palatino Linotype" w:eastAsia="Times New Roman" w:hAnsi="Palatino Linotype"/>
        </w:rPr>
        <w:t>100% test case execution with acceptable pass rate of 90% or higher with zero critical or high defects</w:t>
      </w:r>
    </w:p>
    <w:p w14:paraId="528A531F" w14:textId="77777777" w:rsidR="003C2EDE" w:rsidRPr="00134370" w:rsidRDefault="003C2EDE" w:rsidP="003C2EDE">
      <w:pPr>
        <w:pStyle w:val="ListParagraph"/>
        <w:numPr>
          <w:ilvl w:val="3"/>
          <w:numId w:val="19"/>
        </w:numPr>
        <w:spacing w:before="100" w:beforeAutospacing="1" w:after="100" w:afterAutospacing="1"/>
        <w:ind w:left="1080"/>
        <w:contextualSpacing/>
        <w:textAlignment w:val="baseline"/>
        <w:rPr>
          <w:rFonts w:ascii="Palatino Linotype" w:eastAsia="Times New Roman" w:hAnsi="Palatino Linotype"/>
        </w:rPr>
      </w:pPr>
      <w:r w:rsidRPr="00134370">
        <w:rPr>
          <w:rFonts w:ascii="Palatino Linotype" w:eastAsia="Times New Roman" w:hAnsi="Palatino Linotype"/>
        </w:rPr>
        <w:t xml:space="preserve">All high-risk / high-priority test cases </w:t>
      </w:r>
      <w:r w:rsidRPr="00134370">
        <w:rPr>
          <w:rFonts w:ascii="Palatino Linotype" w:hAnsi="Palatino Linotype"/>
        </w:rPr>
        <w:t xml:space="preserve">identified and agreed up on by the </w:t>
      </w:r>
      <w:proofErr w:type="spellStart"/>
      <w:r w:rsidRPr="00134370">
        <w:rPr>
          <w:rFonts w:ascii="Palatino Linotype" w:hAnsi="Palatino Linotype"/>
        </w:rPr>
        <w:t>SoV</w:t>
      </w:r>
      <w:proofErr w:type="spellEnd"/>
      <w:r w:rsidRPr="00134370">
        <w:rPr>
          <w:rFonts w:ascii="Palatino Linotype" w:eastAsia="Times New Roman" w:hAnsi="Palatino Linotype"/>
        </w:rPr>
        <w:t xml:space="preserve"> have been executed with passing status</w:t>
      </w:r>
    </w:p>
    <w:p w14:paraId="1FA39C36" w14:textId="77777777" w:rsidR="003C2EDE" w:rsidRPr="00134370" w:rsidRDefault="003C2EDE" w:rsidP="003C2EDE">
      <w:pPr>
        <w:pStyle w:val="ListParagraph"/>
        <w:numPr>
          <w:ilvl w:val="0"/>
          <w:numId w:val="19"/>
        </w:numPr>
        <w:spacing w:before="100" w:beforeAutospacing="1" w:after="100" w:afterAutospacing="1"/>
        <w:contextualSpacing/>
        <w:textAlignment w:val="baseline"/>
        <w:rPr>
          <w:rFonts w:ascii="Palatino Linotype" w:eastAsia="Times New Roman" w:hAnsi="Palatino Linotype"/>
        </w:rPr>
      </w:pPr>
      <w:r w:rsidRPr="00134370">
        <w:rPr>
          <w:rFonts w:ascii="Palatino Linotype" w:eastAsia="Times New Roman" w:hAnsi="Palatino Linotype"/>
        </w:rPr>
        <w:t>No critical or high defects open </w:t>
      </w:r>
    </w:p>
    <w:p w14:paraId="62AC9630" w14:textId="77777777" w:rsidR="003C2EDE" w:rsidRPr="00134370" w:rsidRDefault="003C2EDE" w:rsidP="003C2EDE">
      <w:pPr>
        <w:pStyle w:val="ListParagraph"/>
        <w:numPr>
          <w:ilvl w:val="0"/>
          <w:numId w:val="19"/>
        </w:numPr>
        <w:spacing w:before="100" w:beforeAutospacing="1" w:after="100" w:afterAutospacing="1"/>
        <w:contextualSpacing/>
        <w:textAlignment w:val="baseline"/>
        <w:rPr>
          <w:rFonts w:ascii="Palatino Linotype" w:hAnsi="Palatino Linotype"/>
        </w:rPr>
      </w:pPr>
      <w:r w:rsidRPr="00134370">
        <w:rPr>
          <w:rFonts w:ascii="Palatino Linotype" w:eastAsia="Times New Roman" w:hAnsi="Palatino Linotype"/>
        </w:rPr>
        <w:t xml:space="preserve">Test cases not previously mapped to requirements have been executed and mapped </w:t>
      </w:r>
    </w:p>
    <w:p w14:paraId="120A8FB9" w14:textId="77777777" w:rsidR="003C2EDE" w:rsidRPr="00134370" w:rsidRDefault="003C2EDE" w:rsidP="003C2EDE">
      <w:pPr>
        <w:pStyle w:val="ListParagraph"/>
        <w:numPr>
          <w:ilvl w:val="0"/>
          <w:numId w:val="19"/>
        </w:numPr>
        <w:spacing w:before="100" w:beforeAutospacing="1" w:after="100" w:afterAutospacing="1"/>
        <w:contextualSpacing/>
        <w:textAlignment w:val="baseline"/>
        <w:rPr>
          <w:rFonts w:ascii="Palatino Linotype" w:hAnsi="Palatino Linotype"/>
        </w:rPr>
      </w:pPr>
      <w:r w:rsidRPr="00134370">
        <w:rPr>
          <w:rFonts w:ascii="Palatino Linotype" w:hAnsi="Palatino Linotype"/>
        </w:rPr>
        <w:t xml:space="preserve">All non-closed defects have either been validated or agreed to be deferred by mutual agreement of Contractor and </w:t>
      </w:r>
      <w:proofErr w:type="spellStart"/>
      <w:r w:rsidRPr="00134370">
        <w:rPr>
          <w:rFonts w:ascii="Palatino Linotype" w:hAnsi="Palatino Linotype"/>
        </w:rPr>
        <w:t>SoV</w:t>
      </w:r>
      <w:proofErr w:type="spellEnd"/>
    </w:p>
    <w:p w14:paraId="3A386F58" w14:textId="77777777" w:rsidR="003C2EDE" w:rsidRPr="00134370" w:rsidRDefault="003C2EDE" w:rsidP="003C2EDE">
      <w:pPr>
        <w:spacing w:before="100" w:beforeAutospacing="1" w:after="100" w:afterAutospacing="1"/>
        <w:textAlignment w:val="baseline"/>
      </w:pPr>
      <w:r w:rsidRPr="00134370">
        <w:t xml:space="preserve"> Additional criteria for a Go/No-Go decision to deploy into production is required. These criteria vary from project to project, but generally include:  </w:t>
      </w:r>
    </w:p>
    <w:p w14:paraId="22145338" w14:textId="77777777" w:rsidR="003C2EDE" w:rsidRPr="00134370" w:rsidRDefault="003C2EDE" w:rsidP="003C2EDE">
      <w:pPr>
        <w:pStyle w:val="ListParagraph"/>
        <w:numPr>
          <w:ilvl w:val="0"/>
          <w:numId w:val="21"/>
        </w:numPr>
        <w:spacing w:after="160" w:line="256" w:lineRule="auto"/>
        <w:contextualSpacing/>
        <w:rPr>
          <w:rFonts w:ascii="Palatino Linotype" w:hAnsi="Palatino Linotype"/>
        </w:rPr>
      </w:pPr>
      <w:r w:rsidRPr="00134370">
        <w:rPr>
          <w:rFonts w:ascii="Palatino Linotype" w:hAnsi="Palatino Linotype"/>
        </w:rPr>
        <w:t xml:space="preserve">No outstanding Severity 1 or 2 defects open, or written authorization from </w:t>
      </w:r>
      <w:proofErr w:type="spellStart"/>
      <w:r w:rsidRPr="00134370">
        <w:rPr>
          <w:rFonts w:ascii="Palatino Linotype" w:hAnsi="Palatino Linotype"/>
        </w:rPr>
        <w:t>SoV</w:t>
      </w:r>
      <w:proofErr w:type="spellEnd"/>
      <w:r w:rsidRPr="00134370">
        <w:rPr>
          <w:rFonts w:ascii="Palatino Linotype" w:hAnsi="Palatino Linotype"/>
        </w:rPr>
        <w:t xml:space="preserve"> has been received </w:t>
      </w:r>
    </w:p>
    <w:p w14:paraId="00C9536E" w14:textId="77777777" w:rsidR="003C2EDE" w:rsidRPr="00134370" w:rsidRDefault="003C2EDE" w:rsidP="003C2EDE">
      <w:pPr>
        <w:pStyle w:val="ListParagraph"/>
        <w:numPr>
          <w:ilvl w:val="0"/>
          <w:numId w:val="21"/>
        </w:numPr>
        <w:spacing w:after="160" w:line="256" w:lineRule="auto"/>
        <w:contextualSpacing/>
        <w:rPr>
          <w:rFonts w:ascii="Palatino Linotype" w:hAnsi="Palatino Linotype"/>
        </w:rPr>
      </w:pPr>
      <w:r w:rsidRPr="00134370">
        <w:rPr>
          <w:rFonts w:ascii="Palatino Linotype" w:hAnsi="Palatino Linotype"/>
        </w:rPr>
        <w:t xml:space="preserve">Review of Severity 3 and Severity 4 defects by </w:t>
      </w:r>
      <w:proofErr w:type="spellStart"/>
      <w:r w:rsidRPr="00134370">
        <w:rPr>
          <w:rFonts w:ascii="Palatino Linotype" w:hAnsi="Palatino Linotype"/>
        </w:rPr>
        <w:t>SoV</w:t>
      </w:r>
      <w:proofErr w:type="spellEnd"/>
      <w:r w:rsidRPr="00134370">
        <w:rPr>
          <w:rFonts w:ascii="Palatino Linotype" w:hAnsi="Palatino Linotype"/>
        </w:rPr>
        <w:t xml:space="preserve"> with an approval to proceed based on impact analysis </w:t>
      </w:r>
    </w:p>
    <w:p w14:paraId="46924C65" w14:textId="77777777" w:rsidR="003C2EDE" w:rsidRPr="00134370" w:rsidRDefault="003C2EDE" w:rsidP="003C2EDE">
      <w:pPr>
        <w:numPr>
          <w:ilvl w:val="0"/>
          <w:numId w:val="21"/>
        </w:numPr>
        <w:spacing w:before="100" w:beforeAutospacing="1" w:after="100" w:afterAutospacing="1"/>
        <w:textAlignment w:val="baseline"/>
      </w:pPr>
      <w:r w:rsidRPr="00134370">
        <w:t>All defects (open or closed) are mapped to test cases for bidirectional traceability</w:t>
      </w:r>
    </w:p>
    <w:p w14:paraId="7589A9B0" w14:textId="77777777" w:rsidR="003C2EDE" w:rsidRPr="00134370" w:rsidRDefault="003C2EDE" w:rsidP="003C2EDE">
      <w:pPr>
        <w:pStyle w:val="ListParagraph"/>
        <w:numPr>
          <w:ilvl w:val="0"/>
          <w:numId w:val="21"/>
        </w:numPr>
        <w:rPr>
          <w:rFonts w:ascii="Palatino Linotype" w:hAnsi="Palatino Linotype"/>
        </w:rPr>
      </w:pPr>
      <w:r w:rsidRPr="00134370">
        <w:rPr>
          <w:rFonts w:ascii="Palatino Linotype" w:hAnsi="Palatino Linotype"/>
        </w:rPr>
        <w:t xml:space="preserve">All identified defects have been recorded and linked to test scenarios in testing tool, and all fixes have been retested &amp; validated </w:t>
      </w:r>
    </w:p>
    <w:p w14:paraId="3D3FB8ED" w14:textId="77777777" w:rsidR="003C2EDE" w:rsidRPr="00134370" w:rsidRDefault="003C2EDE" w:rsidP="003C2EDE">
      <w:pPr>
        <w:pStyle w:val="ListParagraph"/>
        <w:numPr>
          <w:ilvl w:val="0"/>
          <w:numId w:val="21"/>
        </w:numPr>
        <w:spacing w:before="100" w:beforeAutospacing="1" w:after="100" w:afterAutospacing="1" w:line="256" w:lineRule="auto"/>
        <w:contextualSpacing/>
        <w:textAlignment w:val="baseline"/>
        <w:rPr>
          <w:rFonts w:ascii="Palatino Linotype" w:eastAsia="Times New Roman" w:hAnsi="Palatino Linotype"/>
        </w:rPr>
      </w:pPr>
      <w:r w:rsidRPr="00134370">
        <w:rPr>
          <w:rFonts w:ascii="Palatino Linotype" w:hAnsi="Palatino Linotype"/>
        </w:rPr>
        <w:t>Regression scenarios are exercised after defects found during SIT have been resolved and deployed</w:t>
      </w:r>
    </w:p>
    <w:p w14:paraId="50A63CD4" w14:textId="77777777" w:rsidR="003C2EDE" w:rsidRPr="00134370" w:rsidRDefault="003C2EDE" w:rsidP="003C2EDE">
      <w:pPr>
        <w:pStyle w:val="ListParagraph"/>
        <w:numPr>
          <w:ilvl w:val="0"/>
          <w:numId w:val="21"/>
        </w:numPr>
        <w:spacing w:before="100" w:beforeAutospacing="1" w:after="100" w:afterAutospacing="1" w:line="256" w:lineRule="auto"/>
        <w:contextualSpacing/>
        <w:textAlignment w:val="baseline"/>
        <w:rPr>
          <w:rFonts w:ascii="Palatino Linotype" w:eastAsia="Times New Roman" w:hAnsi="Palatino Linotype"/>
        </w:rPr>
      </w:pPr>
      <w:r w:rsidRPr="00134370">
        <w:rPr>
          <w:rFonts w:ascii="Palatino Linotype" w:hAnsi="Palatino Linotype"/>
        </w:rPr>
        <w:t>Test scenarios in testing tool accurately reflect pass/fail/other status</w:t>
      </w:r>
    </w:p>
    <w:p w14:paraId="14787DF7" w14:textId="77777777" w:rsidR="003C2EDE" w:rsidRPr="00134370" w:rsidRDefault="003C2EDE" w:rsidP="003C2EDE">
      <w:pPr>
        <w:numPr>
          <w:ilvl w:val="0"/>
          <w:numId w:val="21"/>
        </w:numPr>
        <w:spacing w:before="100" w:beforeAutospacing="1" w:after="100" w:afterAutospacing="1"/>
        <w:textAlignment w:val="baseline"/>
      </w:pPr>
      <w:r w:rsidRPr="00134370">
        <w:t>Test summary report completed and reviewed </w:t>
      </w:r>
    </w:p>
    <w:p w14:paraId="6D852440" w14:textId="77777777" w:rsidR="003C2EDE" w:rsidRPr="00134370" w:rsidRDefault="003C2EDE" w:rsidP="003C2EDE">
      <w:pPr>
        <w:numPr>
          <w:ilvl w:val="0"/>
          <w:numId w:val="21"/>
        </w:numPr>
        <w:spacing w:before="100" w:beforeAutospacing="1" w:after="100" w:afterAutospacing="1"/>
        <w:textAlignment w:val="baseline"/>
      </w:pPr>
      <w:r w:rsidRPr="00134370">
        <w:t>Project-specific deliverable documents complete and provided to the State  </w:t>
      </w:r>
    </w:p>
    <w:p w14:paraId="27CC9BF2" w14:textId="77777777" w:rsidR="003C2EDE" w:rsidRPr="00134370" w:rsidRDefault="003C2EDE" w:rsidP="003C2EDE">
      <w:pPr>
        <w:numPr>
          <w:ilvl w:val="0"/>
          <w:numId w:val="21"/>
        </w:numPr>
        <w:spacing w:before="100" w:beforeAutospacing="1" w:after="100" w:afterAutospacing="1"/>
        <w:textAlignment w:val="baseline"/>
      </w:pPr>
      <w:r w:rsidRPr="00134370">
        <w:t>Approval for deployment by authorizing stakeholders </w:t>
      </w:r>
    </w:p>
    <w:p w14:paraId="6F874D95" w14:textId="77777777" w:rsidR="003C2EDE" w:rsidRPr="00134370" w:rsidRDefault="003C2EDE" w:rsidP="003C2EDE">
      <w:pPr>
        <w:ind w:left="432"/>
      </w:pPr>
      <w:r w:rsidRPr="00134370">
        <w:t>The following criteria must be met to exit the UAT testing phase unless written approval by the State is provided:</w:t>
      </w:r>
    </w:p>
    <w:p w14:paraId="34B82F96" w14:textId="77777777" w:rsidR="003C2EDE" w:rsidRPr="00134370" w:rsidRDefault="003C2EDE" w:rsidP="003C2EDE">
      <w:pPr>
        <w:pStyle w:val="ListParagraph"/>
        <w:numPr>
          <w:ilvl w:val="0"/>
          <w:numId w:val="22"/>
        </w:numPr>
        <w:spacing w:after="160" w:line="256" w:lineRule="auto"/>
        <w:ind w:left="720"/>
        <w:contextualSpacing/>
        <w:rPr>
          <w:rFonts w:ascii="Palatino Linotype" w:hAnsi="Palatino Linotype"/>
        </w:rPr>
      </w:pPr>
      <w:r w:rsidRPr="00134370">
        <w:rPr>
          <w:rFonts w:ascii="Palatino Linotype" w:hAnsi="Palatino Linotype"/>
        </w:rPr>
        <w:t xml:space="preserve">All planned Test Cases have been executed and have a pass/fail status.  Any test cases not in a passed status have been documented and are agreed to not be a blocking issue by Contractor and </w:t>
      </w:r>
      <w:proofErr w:type="spellStart"/>
      <w:r w:rsidRPr="00134370">
        <w:rPr>
          <w:rFonts w:ascii="Palatino Linotype" w:hAnsi="Palatino Linotype"/>
        </w:rPr>
        <w:t>SoV</w:t>
      </w:r>
      <w:proofErr w:type="spellEnd"/>
      <w:r w:rsidRPr="00134370">
        <w:rPr>
          <w:rFonts w:ascii="Palatino Linotype" w:hAnsi="Palatino Linotype"/>
        </w:rPr>
        <w:t xml:space="preserve">. </w:t>
      </w:r>
    </w:p>
    <w:p w14:paraId="19065B0C" w14:textId="77777777" w:rsidR="003C2EDE" w:rsidRPr="00134370" w:rsidRDefault="003C2EDE" w:rsidP="003C2EDE">
      <w:r w:rsidRPr="00134370">
        <w:t>Release Notes / Test Summary Report for each enhancement and code fix and are populated with UAT test results, test date, environment, &amp; tester</w:t>
      </w:r>
    </w:p>
    <w:p w14:paraId="23DF8EC3" w14:textId="77777777" w:rsidR="003C2EDE" w:rsidRPr="00134370" w:rsidRDefault="003C2EDE" w:rsidP="003C2EDE"/>
    <w:p w14:paraId="5274998B" w14:textId="77777777" w:rsidR="003C2EDE" w:rsidRPr="00134370" w:rsidRDefault="003C2EDE" w:rsidP="003C2EDE">
      <w:pPr>
        <w:pStyle w:val="Heading5"/>
      </w:pPr>
      <w:r w:rsidRPr="00134370">
        <w:t xml:space="preserve">Standard Levels of Testing typically in scope: </w:t>
      </w:r>
    </w:p>
    <w:p w14:paraId="5E334701" w14:textId="77777777" w:rsidR="003C2EDE" w:rsidRPr="00134370" w:rsidRDefault="003C2EDE" w:rsidP="003C2EDE">
      <w:pPr>
        <w:pStyle w:val="ListParagraph"/>
        <w:numPr>
          <w:ilvl w:val="0"/>
          <w:numId w:val="23"/>
        </w:numPr>
        <w:spacing w:before="100" w:beforeAutospacing="1" w:after="100" w:afterAutospacing="1"/>
        <w:ind w:left="720"/>
        <w:contextualSpacing/>
        <w:textAlignment w:val="baseline"/>
        <w:rPr>
          <w:rFonts w:ascii="Palatino Linotype" w:eastAsia="Times New Roman" w:hAnsi="Palatino Linotype"/>
        </w:rPr>
      </w:pPr>
      <w:r w:rsidRPr="00134370">
        <w:rPr>
          <w:rFonts w:ascii="Palatino Linotype" w:eastAsia="Times New Roman" w:hAnsi="Palatino Linotype"/>
        </w:rPr>
        <w:t>Unit Testing </w:t>
      </w:r>
    </w:p>
    <w:p w14:paraId="7037E593" w14:textId="77777777" w:rsidR="003C2EDE" w:rsidRPr="00134370" w:rsidRDefault="003C2EDE" w:rsidP="003C2EDE">
      <w:pPr>
        <w:pStyle w:val="ListParagraph"/>
        <w:numPr>
          <w:ilvl w:val="0"/>
          <w:numId w:val="23"/>
        </w:numPr>
        <w:spacing w:before="100" w:beforeAutospacing="1" w:after="100" w:afterAutospacing="1"/>
        <w:ind w:left="720"/>
        <w:contextualSpacing/>
        <w:textAlignment w:val="baseline"/>
        <w:rPr>
          <w:rFonts w:ascii="Palatino Linotype" w:eastAsia="Times New Roman" w:hAnsi="Palatino Linotype"/>
        </w:rPr>
      </w:pPr>
      <w:r w:rsidRPr="00134370">
        <w:rPr>
          <w:rFonts w:ascii="Palatino Linotype" w:eastAsia="Times New Roman" w:hAnsi="Palatino Linotype"/>
        </w:rPr>
        <w:t>System Integration Testing (SIT)</w:t>
      </w:r>
    </w:p>
    <w:p w14:paraId="2B6F2E0B" w14:textId="77777777" w:rsidR="003C2EDE" w:rsidRPr="00134370" w:rsidRDefault="003C2EDE" w:rsidP="003C2EDE">
      <w:pPr>
        <w:pStyle w:val="ListParagraph"/>
        <w:numPr>
          <w:ilvl w:val="0"/>
          <w:numId w:val="23"/>
        </w:numPr>
        <w:spacing w:before="100" w:beforeAutospacing="1" w:after="100" w:afterAutospacing="1"/>
        <w:ind w:left="720"/>
        <w:contextualSpacing/>
        <w:textAlignment w:val="baseline"/>
        <w:rPr>
          <w:rFonts w:ascii="Palatino Linotype" w:eastAsia="Times New Roman" w:hAnsi="Palatino Linotype"/>
        </w:rPr>
      </w:pPr>
      <w:r w:rsidRPr="00134370">
        <w:rPr>
          <w:rFonts w:ascii="Palatino Linotype" w:eastAsia="Times New Roman" w:hAnsi="Palatino Linotype"/>
        </w:rPr>
        <w:t>User Acceptance Testing (UAT) </w:t>
      </w:r>
    </w:p>
    <w:p w14:paraId="6346165D" w14:textId="77777777" w:rsidR="003C2EDE" w:rsidRPr="00134370" w:rsidRDefault="003C2EDE" w:rsidP="003C2EDE">
      <w:pPr>
        <w:pStyle w:val="ListParagraph"/>
        <w:numPr>
          <w:ilvl w:val="0"/>
          <w:numId w:val="23"/>
        </w:numPr>
        <w:spacing w:before="100" w:beforeAutospacing="1" w:after="100" w:afterAutospacing="1"/>
        <w:ind w:left="720"/>
        <w:contextualSpacing/>
        <w:textAlignment w:val="baseline"/>
        <w:rPr>
          <w:rFonts w:ascii="Palatino Linotype" w:eastAsia="Times New Roman" w:hAnsi="Palatino Linotype"/>
        </w:rPr>
      </w:pPr>
      <w:r w:rsidRPr="00134370">
        <w:rPr>
          <w:rFonts w:ascii="Palatino Linotype" w:eastAsia="Times New Roman" w:hAnsi="Palatino Linotype"/>
        </w:rPr>
        <w:t>Regression Testing</w:t>
      </w:r>
    </w:p>
    <w:p w14:paraId="12D4DABC" w14:textId="77777777" w:rsidR="003C2EDE" w:rsidRPr="00134370" w:rsidRDefault="003C2EDE" w:rsidP="003C2EDE">
      <w:pPr>
        <w:pStyle w:val="ListParagraph"/>
        <w:numPr>
          <w:ilvl w:val="0"/>
          <w:numId w:val="23"/>
        </w:numPr>
        <w:spacing w:before="100" w:beforeAutospacing="1" w:after="100" w:afterAutospacing="1"/>
        <w:ind w:left="720"/>
        <w:contextualSpacing/>
        <w:textAlignment w:val="baseline"/>
        <w:rPr>
          <w:rFonts w:ascii="Palatino Linotype" w:eastAsia="Times New Roman" w:hAnsi="Palatino Linotype"/>
        </w:rPr>
      </w:pPr>
      <w:r w:rsidRPr="00134370">
        <w:rPr>
          <w:rFonts w:ascii="Palatino Linotype" w:eastAsia="Times New Roman" w:hAnsi="Palatino Linotype"/>
        </w:rPr>
        <w:t>Production Testing - also known as User Verification Testing (UVT)</w:t>
      </w:r>
    </w:p>
    <w:p w14:paraId="0AD815D3" w14:textId="77777777" w:rsidR="003C2EDE" w:rsidRPr="00134370" w:rsidRDefault="003C2EDE" w:rsidP="003C2EDE">
      <w:pPr>
        <w:pStyle w:val="ListParagraph"/>
        <w:numPr>
          <w:ilvl w:val="0"/>
          <w:numId w:val="23"/>
        </w:numPr>
        <w:spacing w:before="100" w:beforeAutospacing="1" w:after="100" w:afterAutospacing="1"/>
        <w:ind w:left="720"/>
        <w:contextualSpacing/>
        <w:textAlignment w:val="baseline"/>
        <w:rPr>
          <w:rFonts w:ascii="Palatino Linotype" w:eastAsia="Times New Roman" w:hAnsi="Palatino Linotype"/>
        </w:rPr>
      </w:pPr>
      <w:r w:rsidRPr="00134370">
        <w:rPr>
          <w:rFonts w:ascii="Palatino Linotype" w:eastAsia="Times New Roman" w:hAnsi="Palatino Linotype"/>
        </w:rPr>
        <w:t xml:space="preserve">Security Testing is considered in scope if any new development is performed </w:t>
      </w:r>
    </w:p>
    <w:p w14:paraId="1EC9E39F" w14:textId="77777777" w:rsidR="003C2EDE" w:rsidRPr="00134370" w:rsidRDefault="003C2EDE" w:rsidP="003C2EDE">
      <w:pPr>
        <w:pStyle w:val="ListParagraph"/>
        <w:numPr>
          <w:ilvl w:val="0"/>
          <w:numId w:val="24"/>
        </w:numPr>
        <w:spacing w:before="100" w:beforeAutospacing="1" w:after="100" w:afterAutospacing="1"/>
        <w:ind w:left="720"/>
        <w:contextualSpacing/>
        <w:textAlignment w:val="baseline"/>
        <w:rPr>
          <w:rFonts w:ascii="Palatino Linotype" w:hAnsi="Palatino Linotype"/>
        </w:rPr>
      </w:pPr>
      <w:r w:rsidRPr="00134370">
        <w:rPr>
          <w:rFonts w:ascii="Palatino Linotype" w:hAnsi="Palatino Linotype"/>
        </w:rPr>
        <w:t xml:space="preserve">Performance Testing </w:t>
      </w:r>
    </w:p>
    <w:p w14:paraId="422E056E" w14:textId="4CF33E5B" w:rsidR="003C2EDE" w:rsidRPr="00134370" w:rsidRDefault="003C2EDE" w:rsidP="003C2EDE">
      <w:pPr>
        <w:pStyle w:val="ListParagraph"/>
        <w:numPr>
          <w:ilvl w:val="0"/>
          <w:numId w:val="24"/>
        </w:numPr>
        <w:spacing w:before="100" w:beforeAutospacing="1" w:after="100" w:afterAutospacing="1"/>
        <w:ind w:left="720"/>
        <w:contextualSpacing/>
        <w:textAlignment w:val="baseline"/>
        <w:rPr>
          <w:rFonts w:ascii="Palatino Linotype" w:hAnsi="Palatino Linotype"/>
        </w:rPr>
      </w:pPr>
      <w:r w:rsidRPr="00134370">
        <w:rPr>
          <w:rFonts w:ascii="Palatino Linotype" w:hAnsi="Palatino Linotype"/>
        </w:rPr>
        <w:t xml:space="preserve">Section 508 Compliance testing </w:t>
      </w:r>
    </w:p>
    <w:p w14:paraId="2AAC08AB" w14:textId="053F3DF2" w:rsidR="00B5599C" w:rsidRPr="00134370" w:rsidRDefault="00B5599C" w:rsidP="003C2EDE">
      <w:pPr>
        <w:pStyle w:val="ListParagraph"/>
        <w:numPr>
          <w:ilvl w:val="0"/>
          <w:numId w:val="24"/>
        </w:numPr>
        <w:spacing w:before="100" w:beforeAutospacing="1" w:after="100" w:afterAutospacing="1"/>
        <w:ind w:left="720"/>
        <w:contextualSpacing/>
        <w:textAlignment w:val="baseline"/>
        <w:rPr>
          <w:rFonts w:ascii="Palatino Linotype" w:hAnsi="Palatino Linotype"/>
        </w:rPr>
      </w:pPr>
      <w:r w:rsidRPr="00134370">
        <w:rPr>
          <w:rFonts w:ascii="Palatino Linotype" w:hAnsi="Palatino Linotype"/>
        </w:rPr>
        <w:t>Regression Testing</w:t>
      </w:r>
    </w:p>
    <w:p w14:paraId="7A932F6A" w14:textId="77777777" w:rsidR="003C2EDE" w:rsidRPr="00134370" w:rsidRDefault="003C2EDE" w:rsidP="003C2EDE">
      <w:pPr>
        <w:pStyle w:val="Heading4"/>
      </w:pPr>
      <w:r w:rsidRPr="00134370">
        <w:t>Summary report of SIT and UAT testing progress</w:t>
      </w:r>
    </w:p>
    <w:p w14:paraId="7B8EE945" w14:textId="77777777" w:rsidR="003C2EDE" w:rsidRPr="00134370" w:rsidRDefault="003C2EDE" w:rsidP="003C2EDE">
      <w:pPr>
        <w:pStyle w:val="NormalWeb"/>
        <w:ind w:left="450"/>
        <w:rPr>
          <w:rFonts w:cs="Calibri"/>
          <w:color w:val="000000"/>
          <w:sz w:val="22"/>
          <w:szCs w:val="22"/>
        </w:rPr>
      </w:pPr>
      <w:r w:rsidRPr="00134370">
        <w:rPr>
          <w:rFonts w:cs="Calibri"/>
          <w:color w:val="000000"/>
          <w:sz w:val="22"/>
          <w:szCs w:val="22"/>
        </w:rPr>
        <w:t>Detailed SIT and UAT testing reports such as:</w:t>
      </w:r>
    </w:p>
    <w:p w14:paraId="3497EE55" w14:textId="77777777" w:rsidR="003C2EDE" w:rsidRPr="00134370" w:rsidRDefault="003C2EDE" w:rsidP="003C2EDE">
      <w:pPr>
        <w:pStyle w:val="NormalWeb"/>
        <w:numPr>
          <w:ilvl w:val="1"/>
          <w:numId w:val="25"/>
        </w:numPr>
        <w:ind w:left="810"/>
        <w:rPr>
          <w:rFonts w:cs="Calibri"/>
          <w:color w:val="000000"/>
          <w:sz w:val="22"/>
          <w:szCs w:val="22"/>
        </w:rPr>
      </w:pPr>
      <w:r w:rsidRPr="00134370">
        <w:rPr>
          <w:rFonts w:cs="Calibri"/>
          <w:color w:val="000000"/>
          <w:sz w:val="22"/>
          <w:szCs w:val="22"/>
        </w:rPr>
        <w:t>Test coverage of requirements</w:t>
      </w:r>
    </w:p>
    <w:p w14:paraId="439F0CDE" w14:textId="77777777" w:rsidR="003C2EDE" w:rsidRPr="00134370" w:rsidRDefault="003C2EDE" w:rsidP="003C2EDE">
      <w:pPr>
        <w:pStyle w:val="NormalWeb"/>
        <w:numPr>
          <w:ilvl w:val="1"/>
          <w:numId w:val="25"/>
        </w:numPr>
        <w:ind w:left="810"/>
        <w:rPr>
          <w:rFonts w:cs="Calibri"/>
          <w:color w:val="000000"/>
          <w:sz w:val="22"/>
          <w:szCs w:val="22"/>
        </w:rPr>
      </w:pPr>
      <w:r w:rsidRPr="00134370">
        <w:rPr>
          <w:rFonts w:cs="Calibri"/>
          <w:color w:val="000000"/>
          <w:sz w:val="22"/>
          <w:szCs w:val="22"/>
        </w:rPr>
        <w:t>Defect status reports, including open defects</w:t>
      </w:r>
    </w:p>
    <w:p w14:paraId="47BD8042" w14:textId="77777777" w:rsidR="003C2EDE" w:rsidRPr="00134370" w:rsidRDefault="003C2EDE" w:rsidP="003C2EDE">
      <w:pPr>
        <w:pStyle w:val="NormalWeb"/>
        <w:numPr>
          <w:ilvl w:val="1"/>
          <w:numId w:val="25"/>
        </w:numPr>
        <w:ind w:left="810"/>
        <w:rPr>
          <w:rFonts w:cs="Calibri"/>
          <w:color w:val="000000"/>
          <w:sz w:val="22"/>
          <w:szCs w:val="22"/>
        </w:rPr>
      </w:pPr>
      <w:r w:rsidRPr="00134370">
        <w:rPr>
          <w:rFonts w:cs="Calibri"/>
          <w:color w:val="000000"/>
          <w:sz w:val="22"/>
          <w:szCs w:val="22"/>
        </w:rPr>
        <w:t>Test case pass rate</w:t>
      </w:r>
    </w:p>
    <w:p w14:paraId="0AFD9B36" w14:textId="151D3127" w:rsidR="005435A9" w:rsidRPr="00134370" w:rsidRDefault="003C2EDE" w:rsidP="005435A9">
      <w:pPr>
        <w:pStyle w:val="NormalWeb"/>
        <w:numPr>
          <w:ilvl w:val="1"/>
          <w:numId w:val="25"/>
        </w:numPr>
        <w:ind w:left="810"/>
        <w:rPr>
          <w:rFonts w:cs="Calibri"/>
          <w:color w:val="000000"/>
          <w:sz w:val="22"/>
          <w:szCs w:val="22"/>
        </w:rPr>
      </w:pPr>
      <w:r w:rsidRPr="00134370">
        <w:rPr>
          <w:rFonts w:cs="Calibri"/>
          <w:color w:val="000000"/>
          <w:sz w:val="22"/>
          <w:szCs w:val="22"/>
        </w:rPr>
        <w:t xml:space="preserve">Test case status with all pass/fail </w:t>
      </w:r>
    </w:p>
    <w:p w14:paraId="51264752" w14:textId="211C8639" w:rsidR="00573A9F" w:rsidRPr="00134370" w:rsidRDefault="00573A9F" w:rsidP="00573A9F">
      <w:pPr>
        <w:pStyle w:val="BodyText"/>
        <w:numPr>
          <w:ilvl w:val="0"/>
          <w:numId w:val="25"/>
        </w:numPr>
        <w:rPr>
          <w:rFonts w:ascii="Palatino Linotype" w:hAnsi="Palatino Linotype"/>
          <w:sz w:val="24"/>
        </w:rPr>
      </w:pPr>
      <w:r w:rsidRPr="00134370">
        <w:rPr>
          <w:rFonts w:ascii="Palatino Linotype" w:hAnsi="Palatino Linotype"/>
          <w:sz w:val="24"/>
        </w:rPr>
        <w:t xml:space="preserve">How often is a User Story going through UAT (no more than 2x is </w:t>
      </w:r>
      <w:proofErr w:type="spellStart"/>
      <w:r w:rsidRPr="00134370">
        <w:rPr>
          <w:rFonts w:ascii="Palatino Linotype" w:hAnsi="Palatino Linotype"/>
          <w:sz w:val="24"/>
        </w:rPr>
        <w:t>stnd</w:t>
      </w:r>
      <w:proofErr w:type="spellEnd"/>
      <w:r w:rsidRPr="00134370">
        <w:rPr>
          <w:rFonts w:ascii="Palatino Linotype" w:hAnsi="Palatino Linotype"/>
          <w:sz w:val="24"/>
        </w:rPr>
        <w:t xml:space="preserve">). </w:t>
      </w:r>
    </w:p>
    <w:p w14:paraId="357650AE" w14:textId="1087343B" w:rsidR="005435A9" w:rsidRPr="00134370" w:rsidRDefault="00A73DFC" w:rsidP="005435A9">
      <w:pPr>
        <w:pStyle w:val="Heading4"/>
      </w:pPr>
      <w:r>
        <w:t>Regression Testing</w:t>
      </w:r>
    </w:p>
    <w:p w14:paraId="452C3B7F" w14:textId="1F723B8E" w:rsidR="00B5599C" w:rsidRPr="00134370" w:rsidRDefault="00B5599C" w:rsidP="00B5599C">
      <w:pPr>
        <w:pStyle w:val="NormalIndent"/>
      </w:pPr>
    </w:p>
    <w:p w14:paraId="7C637EF7" w14:textId="04EA5243" w:rsidR="00475988" w:rsidRPr="00134370" w:rsidRDefault="00475988" w:rsidP="00573A9F">
      <w:pPr>
        <w:pStyle w:val="NormalIndent"/>
        <w:ind w:left="360"/>
      </w:pPr>
      <w:r w:rsidRPr="00134370">
        <w:t>Regression testing will use the Testim.io (testing tool) where appropriate.  Expected results for passing regression testing include:</w:t>
      </w:r>
    </w:p>
    <w:p w14:paraId="2C6282F2" w14:textId="77777777" w:rsidR="00475988" w:rsidRPr="00134370" w:rsidRDefault="00475988" w:rsidP="00B5599C">
      <w:pPr>
        <w:pStyle w:val="NormalIndent"/>
      </w:pPr>
    </w:p>
    <w:p w14:paraId="71F86535" w14:textId="77777777" w:rsidR="00475988" w:rsidRPr="00134370" w:rsidRDefault="005435A9" w:rsidP="005435A9">
      <w:pPr>
        <w:pStyle w:val="BodyText"/>
        <w:numPr>
          <w:ilvl w:val="0"/>
          <w:numId w:val="25"/>
        </w:numPr>
        <w:rPr>
          <w:rFonts w:ascii="Palatino Linotype" w:hAnsi="Palatino Linotype"/>
          <w:sz w:val="24"/>
        </w:rPr>
      </w:pPr>
      <w:r w:rsidRPr="00134370">
        <w:rPr>
          <w:rFonts w:ascii="Palatino Linotype" w:hAnsi="Palatino Linotype"/>
          <w:sz w:val="24"/>
        </w:rPr>
        <w:t xml:space="preserve">75% user stories have automated test coverage, </w:t>
      </w:r>
    </w:p>
    <w:p w14:paraId="46E47694" w14:textId="77777777" w:rsidR="00475988" w:rsidRPr="00134370" w:rsidRDefault="005435A9" w:rsidP="005435A9">
      <w:pPr>
        <w:pStyle w:val="BodyText"/>
        <w:numPr>
          <w:ilvl w:val="0"/>
          <w:numId w:val="25"/>
        </w:numPr>
        <w:rPr>
          <w:rFonts w:ascii="Palatino Linotype" w:hAnsi="Palatino Linotype"/>
          <w:sz w:val="24"/>
        </w:rPr>
      </w:pPr>
      <w:r w:rsidRPr="00134370">
        <w:rPr>
          <w:rFonts w:ascii="Palatino Linotype" w:hAnsi="Palatino Linotype"/>
          <w:sz w:val="24"/>
        </w:rPr>
        <w:t xml:space="preserve">60% user stories are part of an end-to-end automated test suite, </w:t>
      </w:r>
    </w:p>
    <w:p w14:paraId="08FE9621" w14:textId="77777777" w:rsidR="00475988" w:rsidRPr="00134370" w:rsidRDefault="005435A9" w:rsidP="005435A9">
      <w:pPr>
        <w:pStyle w:val="BodyText"/>
        <w:numPr>
          <w:ilvl w:val="0"/>
          <w:numId w:val="25"/>
        </w:numPr>
        <w:rPr>
          <w:rFonts w:ascii="Palatino Linotype" w:hAnsi="Palatino Linotype"/>
          <w:sz w:val="24"/>
        </w:rPr>
      </w:pPr>
      <w:r w:rsidRPr="00134370">
        <w:rPr>
          <w:rFonts w:ascii="Palatino Linotype" w:hAnsi="Palatino Linotype"/>
          <w:sz w:val="24"/>
        </w:rPr>
        <w:t xml:space="preserve">60% user stories have automated boundary testing (point at highest and lowest values and go one higher and lower to make sure they both fail).  </w:t>
      </w:r>
    </w:p>
    <w:p w14:paraId="3873E88D" w14:textId="77777777" w:rsidR="00475988" w:rsidRPr="00134370" w:rsidRDefault="005435A9" w:rsidP="005435A9">
      <w:pPr>
        <w:pStyle w:val="BodyText"/>
        <w:numPr>
          <w:ilvl w:val="0"/>
          <w:numId w:val="25"/>
        </w:numPr>
        <w:rPr>
          <w:rFonts w:ascii="Palatino Linotype" w:hAnsi="Palatino Linotype"/>
          <w:sz w:val="24"/>
        </w:rPr>
      </w:pPr>
      <w:r w:rsidRPr="00134370">
        <w:rPr>
          <w:rFonts w:ascii="Palatino Linotype" w:hAnsi="Palatino Linotype"/>
          <w:sz w:val="24"/>
        </w:rPr>
        <w:t xml:space="preserve">For platforms, should be built using standard VT users and permission sets using our standard permissioned user in the States </w:t>
      </w:r>
      <w:proofErr w:type="spellStart"/>
      <w:r w:rsidRPr="00134370">
        <w:rPr>
          <w:rFonts w:ascii="Palatino Linotype" w:hAnsi="Palatino Linotype"/>
          <w:sz w:val="24"/>
        </w:rPr>
        <w:t>Testim</w:t>
      </w:r>
      <w:proofErr w:type="spellEnd"/>
      <w:r w:rsidRPr="00134370">
        <w:rPr>
          <w:rFonts w:ascii="Palatino Linotype" w:hAnsi="Palatino Linotype"/>
          <w:sz w:val="24"/>
        </w:rPr>
        <w:t xml:space="preserve"> instance.  </w:t>
      </w:r>
    </w:p>
    <w:p w14:paraId="7BCDB2B1" w14:textId="77777777" w:rsidR="00475988" w:rsidRPr="00134370" w:rsidRDefault="005435A9" w:rsidP="005435A9">
      <w:pPr>
        <w:pStyle w:val="BodyText"/>
        <w:numPr>
          <w:ilvl w:val="0"/>
          <w:numId w:val="25"/>
        </w:numPr>
        <w:rPr>
          <w:rFonts w:ascii="Palatino Linotype" w:hAnsi="Palatino Linotype"/>
          <w:sz w:val="24"/>
        </w:rPr>
      </w:pPr>
      <w:r w:rsidRPr="00134370">
        <w:rPr>
          <w:rFonts w:ascii="Palatino Linotype" w:hAnsi="Palatino Linotype"/>
          <w:sz w:val="24"/>
        </w:rPr>
        <w:t xml:space="preserve">Required on platforms (Salesforce) and anytime any project has a release date and during seasonal/scheduled platform upgrades.  </w:t>
      </w:r>
    </w:p>
    <w:p w14:paraId="7683B2FB" w14:textId="2B6E97F3" w:rsidR="005435A9" w:rsidRPr="00134370" w:rsidRDefault="00475988" w:rsidP="00573A9F">
      <w:pPr>
        <w:pStyle w:val="BodyText"/>
        <w:numPr>
          <w:ilvl w:val="0"/>
          <w:numId w:val="25"/>
        </w:numPr>
        <w:rPr>
          <w:rFonts w:ascii="Palatino Linotype" w:hAnsi="Palatino Linotype" w:cs="Calibri"/>
          <w:color w:val="000000"/>
          <w:szCs w:val="22"/>
        </w:rPr>
      </w:pPr>
      <w:r w:rsidRPr="00134370">
        <w:rPr>
          <w:rFonts w:ascii="Palatino Linotype" w:hAnsi="Palatino Linotype"/>
          <w:sz w:val="24"/>
        </w:rPr>
        <w:t>R</w:t>
      </w:r>
      <w:r w:rsidR="005435A9" w:rsidRPr="00134370">
        <w:rPr>
          <w:rFonts w:ascii="Palatino Linotype" w:hAnsi="Palatino Linotype"/>
          <w:sz w:val="24"/>
        </w:rPr>
        <w:t>equiring reporting of metrics –</w:t>
      </w:r>
    </w:p>
    <w:p w14:paraId="0C78DB9A" w14:textId="77777777" w:rsidR="003C2EDE" w:rsidRPr="00134370" w:rsidRDefault="003C2EDE" w:rsidP="003C2EDE">
      <w:pPr>
        <w:pStyle w:val="Heading2"/>
        <w:rPr>
          <w:rFonts w:ascii="Palatino Linotype" w:hAnsi="Palatino Linotype"/>
        </w:rPr>
      </w:pPr>
      <w:bookmarkStart w:id="43" w:name="_Toc110591609"/>
      <w:r w:rsidRPr="00134370">
        <w:rPr>
          <w:rFonts w:ascii="Palatino Linotype" w:hAnsi="Palatino Linotype"/>
        </w:rPr>
        <w:t>Testing standards</w:t>
      </w:r>
      <w:bookmarkEnd w:id="43"/>
    </w:p>
    <w:p w14:paraId="138D67A8" w14:textId="77777777" w:rsidR="003C2EDE" w:rsidRPr="00134370" w:rsidRDefault="003C2EDE" w:rsidP="003C2EDE">
      <w:r w:rsidRPr="00134370">
        <w:t xml:space="preserve">Testing activities should adhere to include ISO/IEC/IEEE 29119. These standards outline the expectations for any SDLC. There are five categories for these standards: </w:t>
      </w:r>
    </w:p>
    <w:p w14:paraId="32CE612A" w14:textId="77777777" w:rsidR="003C2EDE" w:rsidRPr="00134370" w:rsidRDefault="003C2EDE" w:rsidP="003C2EDE"/>
    <w:p w14:paraId="32724686" w14:textId="77777777" w:rsidR="003C2EDE" w:rsidRPr="00134370" w:rsidRDefault="003C2EDE" w:rsidP="003C2EDE">
      <w:pPr>
        <w:pStyle w:val="ListParagraph"/>
        <w:numPr>
          <w:ilvl w:val="0"/>
          <w:numId w:val="26"/>
        </w:numPr>
        <w:spacing w:after="160" w:line="256" w:lineRule="auto"/>
        <w:contextualSpacing/>
        <w:rPr>
          <w:rFonts w:ascii="Palatino Linotype" w:hAnsi="Palatino Linotype"/>
        </w:rPr>
      </w:pPr>
      <w:r w:rsidRPr="00134370">
        <w:rPr>
          <w:rFonts w:ascii="Palatino Linotype" w:hAnsi="Palatino Linotype"/>
        </w:rPr>
        <w:t>ISO/IEC 29119-1: Concepts &amp; Definitions</w:t>
      </w:r>
    </w:p>
    <w:p w14:paraId="65085A58" w14:textId="77777777" w:rsidR="003C2EDE" w:rsidRPr="00134370" w:rsidRDefault="003C2EDE" w:rsidP="003C2EDE">
      <w:pPr>
        <w:pStyle w:val="ListParagraph"/>
        <w:numPr>
          <w:ilvl w:val="0"/>
          <w:numId w:val="26"/>
        </w:numPr>
        <w:spacing w:after="160" w:line="256" w:lineRule="auto"/>
        <w:contextualSpacing/>
        <w:rPr>
          <w:rFonts w:ascii="Palatino Linotype" w:hAnsi="Palatino Linotype"/>
        </w:rPr>
      </w:pPr>
      <w:r w:rsidRPr="00134370">
        <w:rPr>
          <w:rFonts w:ascii="Palatino Linotype" w:hAnsi="Palatino Linotype"/>
        </w:rPr>
        <w:t>ISO/IEC 29119-2: Test Processes</w:t>
      </w:r>
    </w:p>
    <w:p w14:paraId="0C7ECFBE" w14:textId="77777777" w:rsidR="003C2EDE" w:rsidRPr="00134370" w:rsidRDefault="003C2EDE" w:rsidP="003C2EDE">
      <w:pPr>
        <w:pStyle w:val="ListParagraph"/>
        <w:numPr>
          <w:ilvl w:val="0"/>
          <w:numId w:val="26"/>
        </w:numPr>
        <w:spacing w:after="160" w:line="256" w:lineRule="auto"/>
        <w:contextualSpacing/>
        <w:rPr>
          <w:rFonts w:ascii="Palatino Linotype" w:hAnsi="Palatino Linotype"/>
        </w:rPr>
      </w:pPr>
      <w:r w:rsidRPr="00134370">
        <w:rPr>
          <w:rFonts w:ascii="Palatino Linotype" w:hAnsi="Palatino Linotype"/>
        </w:rPr>
        <w:t>ISO/IEC 29119-3: Test Documentation</w:t>
      </w:r>
    </w:p>
    <w:p w14:paraId="77F46378" w14:textId="77777777" w:rsidR="003C2EDE" w:rsidRPr="00134370" w:rsidRDefault="003C2EDE" w:rsidP="003C2EDE">
      <w:pPr>
        <w:pStyle w:val="ListParagraph"/>
        <w:numPr>
          <w:ilvl w:val="0"/>
          <w:numId w:val="26"/>
        </w:numPr>
        <w:spacing w:after="160" w:line="256" w:lineRule="auto"/>
        <w:contextualSpacing/>
        <w:rPr>
          <w:rFonts w:ascii="Palatino Linotype" w:hAnsi="Palatino Linotype"/>
        </w:rPr>
      </w:pPr>
      <w:r w:rsidRPr="00134370">
        <w:rPr>
          <w:rFonts w:ascii="Palatino Linotype" w:hAnsi="Palatino Linotype"/>
        </w:rPr>
        <w:t>ISO/IEC 29119-4: Test Techniques</w:t>
      </w:r>
    </w:p>
    <w:p w14:paraId="7598DC51" w14:textId="77777777" w:rsidR="003C2EDE" w:rsidRPr="00134370" w:rsidRDefault="003C2EDE" w:rsidP="003C2EDE">
      <w:pPr>
        <w:pStyle w:val="ListParagraph"/>
        <w:numPr>
          <w:ilvl w:val="0"/>
          <w:numId w:val="26"/>
        </w:numPr>
        <w:spacing w:after="160" w:line="256" w:lineRule="auto"/>
        <w:contextualSpacing/>
        <w:rPr>
          <w:rFonts w:ascii="Palatino Linotype" w:hAnsi="Palatino Linotype"/>
        </w:rPr>
      </w:pPr>
      <w:r w:rsidRPr="00134370">
        <w:rPr>
          <w:rFonts w:ascii="Palatino Linotype" w:hAnsi="Palatino Linotype"/>
        </w:rPr>
        <w:t>ISO/IEC 29119-5: Keyword Driven Testing</w:t>
      </w:r>
    </w:p>
    <w:p w14:paraId="0448F4A8" w14:textId="77777777" w:rsidR="003C2EDE" w:rsidRPr="00134370" w:rsidRDefault="003C2EDE" w:rsidP="003C2EDE">
      <w:r w:rsidRPr="00134370">
        <w:t xml:space="preserve">The most used standard for the State of Vermont is: </w:t>
      </w:r>
    </w:p>
    <w:p w14:paraId="7DDE93CA" w14:textId="77777777" w:rsidR="003C2EDE" w:rsidRPr="00134370" w:rsidRDefault="003C2EDE" w:rsidP="003C2EDE"/>
    <w:p w14:paraId="5ED8A684" w14:textId="77777777" w:rsidR="003C2EDE" w:rsidRPr="00134370" w:rsidRDefault="003C2EDE" w:rsidP="003C2EDE">
      <w:pPr>
        <w:pStyle w:val="ListParagraph"/>
        <w:numPr>
          <w:ilvl w:val="0"/>
          <w:numId w:val="26"/>
        </w:numPr>
        <w:spacing w:after="160" w:line="256" w:lineRule="auto"/>
        <w:contextualSpacing/>
        <w:rPr>
          <w:rFonts w:ascii="Palatino Linotype" w:hAnsi="Palatino Linotype"/>
        </w:rPr>
      </w:pPr>
      <w:r w:rsidRPr="00134370">
        <w:rPr>
          <w:rFonts w:ascii="Palatino Linotype" w:hAnsi="Palatino Linotype"/>
        </w:rPr>
        <w:t>ISO/IEC 29119-1: Concepts &amp; Definitions</w:t>
      </w:r>
    </w:p>
    <w:p w14:paraId="3878F2CA" w14:textId="77777777" w:rsidR="003C2EDE" w:rsidRPr="00134370" w:rsidRDefault="003C2EDE" w:rsidP="003C2EDE">
      <w:pPr>
        <w:pStyle w:val="ListParagraph"/>
        <w:numPr>
          <w:ilvl w:val="0"/>
          <w:numId w:val="26"/>
        </w:numPr>
        <w:spacing w:after="160" w:line="256" w:lineRule="auto"/>
        <w:contextualSpacing/>
        <w:rPr>
          <w:rFonts w:ascii="Palatino Linotype" w:hAnsi="Palatino Linotype"/>
        </w:rPr>
      </w:pPr>
      <w:r w:rsidRPr="00134370">
        <w:rPr>
          <w:rFonts w:ascii="Palatino Linotype" w:hAnsi="Palatino Linotype"/>
        </w:rPr>
        <w:t>ISO/IEC 29119-2: Test Processes</w:t>
      </w:r>
    </w:p>
    <w:p w14:paraId="13070B3F" w14:textId="77777777" w:rsidR="003C2EDE" w:rsidRPr="00134370" w:rsidRDefault="003C2EDE" w:rsidP="003C2EDE">
      <w:pPr>
        <w:pStyle w:val="ListParagraph"/>
        <w:numPr>
          <w:ilvl w:val="0"/>
          <w:numId w:val="26"/>
        </w:numPr>
        <w:spacing w:after="160" w:line="256" w:lineRule="auto"/>
        <w:contextualSpacing/>
        <w:rPr>
          <w:rFonts w:ascii="Palatino Linotype" w:hAnsi="Palatino Linotype"/>
        </w:rPr>
      </w:pPr>
      <w:r w:rsidRPr="00134370">
        <w:rPr>
          <w:rFonts w:ascii="Palatino Linotype" w:hAnsi="Palatino Linotype"/>
        </w:rPr>
        <w:t>ISO/IEC 29119-3: Test Documentation</w:t>
      </w:r>
    </w:p>
    <w:p w14:paraId="10473DE4" w14:textId="77777777" w:rsidR="003C2EDE" w:rsidRPr="00134370" w:rsidRDefault="003C2EDE" w:rsidP="003C2EDE">
      <w:pPr>
        <w:pStyle w:val="ListParagraph"/>
        <w:numPr>
          <w:ilvl w:val="0"/>
          <w:numId w:val="26"/>
        </w:numPr>
        <w:spacing w:after="160" w:line="256" w:lineRule="auto"/>
        <w:contextualSpacing/>
        <w:rPr>
          <w:rFonts w:ascii="Palatino Linotype" w:hAnsi="Palatino Linotype"/>
        </w:rPr>
      </w:pPr>
      <w:r w:rsidRPr="00134370">
        <w:rPr>
          <w:rFonts w:ascii="Palatino Linotype" w:hAnsi="Palatino Linotype"/>
        </w:rPr>
        <w:t>ISO/IEC 29119-4: Test Techniques</w:t>
      </w:r>
    </w:p>
    <w:p w14:paraId="181E0AAE" w14:textId="77777777" w:rsidR="003C2EDE" w:rsidRPr="00134370" w:rsidRDefault="003C2EDE" w:rsidP="003C2EDE"/>
    <w:p w14:paraId="538C6730" w14:textId="77777777" w:rsidR="003C2EDE" w:rsidRPr="00134370" w:rsidRDefault="003C2EDE" w:rsidP="003C2EDE">
      <w:pPr>
        <w:pStyle w:val="Heading4"/>
      </w:pPr>
      <w:r w:rsidRPr="00134370">
        <w:t>High level process for Testing Activities</w:t>
      </w:r>
    </w:p>
    <w:p w14:paraId="4C5F7C32" w14:textId="77777777" w:rsidR="003C2EDE" w:rsidRPr="00134370" w:rsidRDefault="003C2EDE" w:rsidP="003C2EDE"/>
    <w:p w14:paraId="062C6940" w14:textId="77777777" w:rsidR="003C2EDE" w:rsidRPr="00134370" w:rsidRDefault="003C2EDE" w:rsidP="003C2EDE">
      <w:r w:rsidRPr="00134370">
        <w:rPr>
          <w:u w:val="single"/>
        </w:rPr>
        <w:t>Identify Feature Sets</w:t>
      </w:r>
      <w:r w:rsidRPr="00134370">
        <w:t>: Analyze test basis to understand the test item requirements, combine test features into test set and prioritize by risk value, document the feature set, and communicate it to stakeholders.</w:t>
      </w:r>
    </w:p>
    <w:p w14:paraId="70CE82FB" w14:textId="77777777" w:rsidR="003C2EDE" w:rsidRPr="00134370" w:rsidRDefault="003C2EDE" w:rsidP="003C2EDE"/>
    <w:p w14:paraId="3D83C302" w14:textId="77777777" w:rsidR="003C2EDE" w:rsidRPr="00134370" w:rsidRDefault="003C2EDE" w:rsidP="003C2EDE">
      <w:r w:rsidRPr="00134370">
        <w:rPr>
          <w:u w:val="single"/>
        </w:rPr>
        <w:t>Identify Test Conditions:</w:t>
      </w:r>
      <w:r w:rsidRPr="00134370">
        <w:t xml:space="preserve">  Determine the test condition for each test case; prioritize the best condition based on risk, record test condition in test design specification. </w:t>
      </w:r>
    </w:p>
    <w:p w14:paraId="02DCE5E4" w14:textId="77777777" w:rsidR="003C2EDE" w:rsidRPr="00134370" w:rsidRDefault="003C2EDE" w:rsidP="003C2EDE"/>
    <w:p w14:paraId="6F6C1E36" w14:textId="77777777" w:rsidR="003C2EDE" w:rsidRPr="00134370" w:rsidRDefault="003C2EDE" w:rsidP="003C2EDE">
      <w:r w:rsidRPr="00134370">
        <w:rPr>
          <w:u w:val="single"/>
        </w:rPr>
        <w:t>Test Coverage Items:</w:t>
      </w:r>
      <w:r w:rsidRPr="00134370">
        <w:t xml:space="preserve">  Prioritize test coverage items based on risk, record test coverage items in test design specification. Record the traceability. </w:t>
      </w:r>
    </w:p>
    <w:p w14:paraId="21CFFB47" w14:textId="77777777" w:rsidR="003C2EDE" w:rsidRPr="00134370" w:rsidRDefault="003C2EDE" w:rsidP="003C2EDE"/>
    <w:p w14:paraId="42E78E5C" w14:textId="77777777" w:rsidR="003C2EDE" w:rsidRPr="00134370" w:rsidRDefault="003C2EDE" w:rsidP="003C2EDE">
      <w:r w:rsidRPr="00134370">
        <w:rPr>
          <w:u w:val="single"/>
        </w:rPr>
        <w:t>Test Cases</w:t>
      </w:r>
      <w:r w:rsidRPr="00134370">
        <w:t xml:space="preserve">:  Determine pre-condition and input values for one or more test cases and expected result prioritize by risk value, record test cases items in test design specification. Record the traceability, get approval of stakeholder. </w:t>
      </w:r>
    </w:p>
    <w:p w14:paraId="484D48C5" w14:textId="77777777" w:rsidR="003C2EDE" w:rsidRPr="00134370" w:rsidRDefault="003C2EDE" w:rsidP="003C2EDE"/>
    <w:p w14:paraId="57ED963D" w14:textId="77777777" w:rsidR="003C2EDE" w:rsidRPr="00134370" w:rsidRDefault="003C2EDE" w:rsidP="003C2EDE">
      <w:r w:rsidRPr="00134370">
        <w:rPr>
          <w:u w:val="single"/>
        </w:rPr>
        <w:t xml:space="preserve">Assemble Test Sets: </w:t>
      </w:r>
      <w:r w:rsidRPr="00134370">
        <w:t xml:space="preserve"> Distribute test cases into one or more test sets based on constraints and execution, record test case in procedure specification, record the traceability. </w:t>
      </w:r>
    </w:p>
    <w:p w14:paraId="50A998D9" w14:textId="77777777" w:rsidR="003C2EDE" w:rsidRPr="00134370" w:rsidRDefault="003C2EDE" w:rsidP="003C2EDE"/>
    <w:p w14:paraId="15598BE2" w14:textId="77777777" w:rsidR="003C2EDE" w:rsidRPr="00134370" w:rsidRDefault="003C2EDE" w:rsidP="003C2EDE">
      <w:r w:rsidRPr="00134370">
        <w:rPr>
          <w:u w:val="single"/>
        </w:rPr>
        <w:t>Test Procedures</w:t>
      </w:r>
      <w:r w:rsidRPr="00134370">
        <w:t>: Derive test procedures from ordered test set based on pre-condition, postcondition and dependencies, Identify excluded test data, prioritize test procedures based on risk, record test procedures in procedure specification, record the traceability, get approval of stakeholder.</w:t>
      </w:r>
    </w:p>
    <w:p w14:paraId="275828C8" w14:textId="77777777" w:rsidR="003C2EDE" w:rsidRPr="00134370" w:rsidRDefault="003C2EDE" w:rsidP="003C2EDE"/>
    <w:p w14:paraId="7C2145A9" w14:textId="77777777" w:rsidR="003C2EDE" w:rsidRPr="00134370" w:rsidRDefault="003C2EDE" w:rsidP="003C2EDE">
      <w:pPr>
        <w:pStyle w:val="Heading4"/>
      </w:pPr>
      <w:r w:rsidRPr="00134370">
        <w:t>Deliverables Expected for Testing</w:t>
      </w:r>
    </w:p>
    <w:p w14:paraId="237A6FC3" w14:textId="77777777" w:rsidR="003C2EDE" w:rsidRPr="00134370" w:rsidRDefault="003C2EDE" w:rsidP="003C2EDE"/>
    <w:p w14:paraId="2B1E5FFC" w14:textId="77777777" w:rsidR="003C2EDE" w:rsidRPr="00134370" w:rsidRDefault="003C2EDE" w:rsidP="003C2EDE">
      <w:r w:rsidRPr="00134370">
        <w:t>Not all the following deliverables will be expected for all deployments, however, below is a list of all test deliverables and the sequence by which they arrive for any given DDI / M&amp;O deployment.</w:t>
      </w:r>
    </w:p>
    <w:p w14:paraId="47551FB6" w14:textId="77777777" w:rsidR="003C2EDE" w:rsidRPr="00134370" w:rsidRDefault="003C2EDE" w:rsidP="003C2EDE"/>
    <w:p w14:paraId="27AE68CD" w14:textId="77777777" w:rsidR="003C2EDE" w:rsidRPr="00134370" w:rsidRDefault="003C2EDE" w:rsidP="003C2EDE">
      <w:pPr>
        <w:pStyle w:val="ListParagraph"/>
        <w:numPr>
          <w:ilvl w:val="0"/>
          <w:numId w:val="27"/>
        </w:numPr>
        <w:spacing w:after="160" w:line="256" w:lineRule="auto"/>
        <w:contextualSpacing/>
        <w:rPr>
          <w:rFonts w:ascii="Palatino Linotype" w:hAnsi="Palatino Linotype"/>
        </w:rPr>
      </w:pPr>
      <w:r w:rsidRPr="00134370">
        <w:rPr>
          <w:rFonts w:ascii="Palatino Linotype" w:hAnsi="Palatino Linotype"/>
        </w:rPr>
        <w:t>Test Policy – high level and often internal to the testing teams</w:t>
      </w:r>
    </w:p>
    <w:p w14:paraId="68F75896" w14:textId="77777777" w:rsidR="003C2EDE" w:rsidRPr="00134370" w:rsidRDefault="003C2EDE" w:rsidP="003C2EDE">
      <w:pPr>
        <w:pStyle w:val="ListParagraph"/>
        <w:numPr>
          <w:ilvl w:val="0"/>
          <w:numId w:val="27"/>
        </w:numPr>
        <w:spacing w:after="160" w:line="256" w:lineRule="auto"/>
        <w:contextualSpacing/>
        <w:rPr>
          <w:rFonts w:ascii="Palatino Linotype" w:hAnsi="Palatino Linotype"/>
        </w:rPr>
      </w:pPr>
      <w:r w:rsidRPr="00134370">
        <w:rPr>
          <w:rFonts w:ascii="Palatino Linotype" w:hAnsi="Palatino Linotype"/>
        </w:rPr>
        <w:t>Organizational Test Strategy – internal to testing teams, provides a ‘master’ strategy for testers to refer to for consistency and standardization</w:t>
      </w:r>
    </w:p>
    <w:p w14:paraId="740E63B5" w14:textId="77777777" w:rsidR="003C2EDE" w:rsidRPr="00134370" w:rsidRDefault="003C2EDE" w:rsidP="003C2EDE">
      <w:pPr>
        <w:pStyle w:val="ListParagraph"/>
        <w:numPr>
          <w:ilvl w:val="0"/>
          <w:numId w:val="27"/>
        </w:numPr>
        <w:spacing w:after="160" w:line="256" w:lineRule="auto"/>
        <w:contextualSpacing/>
        <w:rPr>
          <w:rFonts w:ascii="Palatino Linotype" w:hAnsi="Palatino Linotype"/>
        </w:rPr>
      </w:pPr>
      <w:r w:rsidRPr="00134370">
        <w:rPr>
          <w:rFonts w:ascii="Palatino Linotype" w:hAnsi="Palatino Linotype"/>
        </w:rPr>
        <w:t>Test Plan</w:t>
      </w:r>
    </w:p>
    <w:p w14:paraId="67140233" w14:textId="77777777" w:rsidR="003C2EDE" w:rsidRPr="00134370" w:rsidRDefault="003C2EDE" w:rsidP="003C2EDE">
      <w:pPr>
        <w:pStyle w:val="ListParagraph"/>
        <w:numPr>
          <w:ilvl w:val="0"/>
          <w:numId w:val="27"/>
        </w:numPr>
        <w:spacing w:after="160" w:line="256" w:lineRule="auto"/>
        <w:contextualSpacing/>
        <w:rPr>
          <w:rFonts w:ascii="Palatino Linotype" w:hAnsi="Palatino Linotype"/>
        </w:rPr>
      </w:pPr>
      <w:r w:rsidRPr="00134370">
        <w:rPr>
          <w:rFonts w:ascii="Palatino Linotype" w:hAnsi="Palatino Linotype"/>
        </w:rPr>
        <w:t>Test Cases</w:t>
      </w:r>
    </w:p>
    <w:p w14:paraId="05A54AA7" w14:textId="77777777" w:rsidR="003C2EDE" w:rsidRPr="00134370" w:rsidRDefault="003C2EDE" w:rsidP="003C2EDE">
      <w:pPr>
        <w:pStyle w:val="ListParagraph"/>
        <w:numPr>
          <w:ilvl w:val="0"/>
          <w:numId w:val="27"/>
        </w:numPr>
        <w:spacing w:after="160" w:line="256" w:lineRule="auto"/>
        <w:contextualSpacing/>
        <w:rPr>
          <w:rFonts w:ascii="Palatino Linotype" w:hAnsi="Palatino Linotype"/>
        </w:rPr>
      </w:pPr>
      <w:r w:rsidRPr="00134370">
        <w:rPr>
          <w:rFonts w:ascii="Palatino Linotype" w:hAnsi="Palatino Linotype"/>
        </w:rPr>
        <w:t>Test Data (if required)</w:t>
      </w:r>
    </w:p>
    <w:p w14:paraId="312DA044" w14:textId="77777777" w:rsidR="003C2EDE" w:rsidRPr="00134370" w:rsidRDefault="003C2EDE" w:rsidP="003C2EDE">
      <w:pPr>
        <w:pStyle w:val="ListParagraph"/>
        <w:numPr>
          <w:ilvl w:val="0"/>
          <w:numId w:val="27"/>
        </w:numPr>
        <w:spacing w:after="160" w:line="256" w:lineRule="auto"/>
        <w:contextualSpacing/>
        <w:rPr>
          <w:rFonts w:ascii="Palatino Linotype" w:hAnsi="Palatino Linotype"/>
        </w:rPr>
      </w:pPr>
      <w:r w:rsidRPr="00134370">
        <w:rPr>
          <w:rFonts w:ascii="Palatino Linotype" w:hAnsi="Palatino Linotype"/>
        </w:rPr>
        <w:t>Test Status Report (Routine updates during active testing)</w:t>
      </w:r>
    </w:p>
    <w:p w14:paraId="3E6A2200" w14:textId="77777777" w:rsidR="003C2EDE" w:rsidRPr="00134370" w:rsidRDefault="003C2EDE" w:rsidP="003C2EDE">
      <w:pPr>
        <w:pStyle w:val="ListParagraph"/>
        <w:numPr>
          <w:ilvl w:val="0"/>
          <w:numId w:val="27"/>
        </w:numPr>
        <w:spacing w:after="160" w:line="256" w:lineRule="auto"/>
        <w:contextualSpacing/>
        <w:rPr>
          <w:rFonts w:ascii="Palatino Linotype" w:hAnsi="Palatino Linotype"/>
        </w:rPr>
      </w:pPr>
      <w:r w:rsidRPr="00134370">
        <w:rPr>
          <w:rFonts w:ascii="Palatino Linotype" w:hAnsi="Palatino Linotype"/>
        </w:rPr>
        <w:t>Test Summary Report (Completion of testing)</w:t>
      </w:r>
    </w:p>
    <w:p w14:paraId="08A736EA" w14:textId="77777777" w:rsidR="003C2EDE" w:rsidRPr="00134370" w:rsidRDefault="003C2EDE" w:rsidP="003C2EDE">
      <w:pPr>
        <w:pStyle w:val="ListParagraph"/>
        <w:numPr>
          <w:ilvl w:val="0"/>
          <w:numId w:val="27"/>
        </w:numPr>
        <w:spacing w:after="160" w:line="256" w:lineRule="auto"/>
        <w:contextualSpacing/>
        <w:rPr>
          <w:rFonts w:ascii="Palatino Linotype" w:hAnsi="Palatino Linotype"/>
        </w:rPr>
      </w:pPr>
      <w:r w:rsidRPr="00134370">
        <w:rPr>
          <w:rFonts w:ascii="Palatino Linotype" w:hAnsi="Palatino Linotype"/>
        </w:rPr>
        <w:t>Test Incident Report / Defect Management Log</w:t>
      </w:r>
    </w:p>
    <w:p w14:paraId="11F26B7A" w14:textId="77777777" w:rsidR="003C2EDE" w:rsidRPr="00134370" w:rsidRDefault="003C2EDE" w:rsidP="003C2EDE">
      <w:r w:rsidRPr="00134370">
        <w:t>The Test Plan, Test Cases, Test Status Report, Test Summary Report, and Test Incident Report/Defect Management Log are considered critical deliverables for a Go/No-Go decision</w:t>
      </w:r>
    </w:p>
    <w:p w14:paraId="1C11F134" w14:textId="77777777" w:rsidR="003C2EDE" w:rsidRPr="00134370" w:rsidRDefault="003C2EDE" w:rsidP="003C2EDE"/>
    <w:p w14:paraId="775F0F1C" w14:textId="75C9C538" w:rsidR="003C2EDE" w:rsidRPr="00134370" w:rsidRDefault="003C2EDE" w:rsidP="00A345A4">
      <w:pPr>
        <w:pStyle w:val="Heading3"/>
      </w:pPr>
      <w:bookmarkStart w:id="44" w:name="_Toc110591610"/>
      <w:r w:rsidRPr="00134370">
        <w:t>Defect Management</w:t>
      </w:r>
      <w:bookmarkEnd w:id="44"/>
    </w:p>
    <w:p w14:paraId="589FEB5B" w14:textId="77777777" w:rsidR="007A6BF1" w:rsidRPr="00134370" w:rsidRDefault="007A6BF1" w:rsidP="007A6BF1">
      <w:pPr>
        <w:pStyle w:val="NormalIndent"/>
      </w:pPr>
    </w:p>
    <w:p w14:paraId="5982450A" w14:textId="119C3710" w:rsidR="007A6BF1" w:rsidRPr="00134370" w:rsidRDefault="007A6BF1" w:rsidP="00A345A4">
      <w:pPr>
        <w:pStyle w:val="Heading5"/>
      </w:pPr>
      <w:r w:rsidRPr="00134370">
        <w:t>Problem Reporting Procedures</w:t>
      </w:r>
    </w:p>
    <w:p w14:paraId="759F6406" w14:textId="77777777" w:rsidR="007A6BF1" w:rsidRPr="00134370" w:rsidRDefault="007A6BF1" w:rsidP="007A6BF1">
      <w:r w:rsidRPr="00134370">
        <w:t>Errors, defects, issues, deviations, and noncompliance items identified in the activities must be itemized, documented, tracked to closure, and reported by the QM team. The QM team must verify all problems were tracked to closure and must provide continuing feedback to management and the technical support team concerning the status of the problem. The QM team will use HPALM to track errors, defects, issues, deviations, and noncompliance items. Items will be submitted to the state in both the daily status report and the final test report (if anything was not fixed).</w:t>
      </w:r>
    </w:p>
    <w:p w14:paraId="7ECD40BF" w14:textId="77777777" w:rsidR="007A6BF1" w:rsidRPr="00134370" w:rsidRDefault="007A6BF1" w:rsidP="007A6BF1">
      <w:pPr>
        <w:pStyle w:val="NormalWeb"/>
        <w:autoSpaceDE w:val="0"/>
        <w:autoSpaceDN w:val="0"/>
        <w:spacing w:before="0" w:beforeAutospacing="0" w:after="90" w:afterAutospacing="0"/>
        <w:rPr>
          <w:sz w:val="20"/>
          <w:szCs w:val="20"/>
        </w:rPr>
      </w:pPr>
    </w:p>
    <w:p w14:paraId="2339E848" w14:textId="44F04D3A" w:rsidR="007A6BF1" w:rsidRPr="00134370" w:rsidRDefault="007A6BF1" w:rsidP="00A345A4">
      <w:pPr>
        <w:pStyle w:val="Heading5"/>
      </w:pPr>
      <w:r w:rsidRPr="00134370">
        <w:t>Non-compliance Reporting Procedures</w:t>
      </w:r>
    </w:p>
    <w:p w14:paraId="7F90E699" w14:textId="77777777" w:rsidR="007A6BF1" w:rsidRPr="00134370" w:rsidRDefault="007A6BF1" w:rsidP="007A6BF1">
      <w:pPr>
        <w:pStyle w:val="NormalWeb"/>
        <w:autoSpaceDE w:val="0"/>
        <w:autoSpaceDN w:val="0"/>
        <w:spacing w:after="90"/>
        <w:rPr>
          <w:rFonts w:cs="Calibri"/>
          <w:sz w:val="22"/>
          <w:szCs w:val="22"/>
        </w:rPr>
      </w:pPr>
      <w:r w:rsidRPr="00134370">
        <w:rPr>
          <w:rFonts w:cs="Calibri"/>
          <w:sz w:val="22"/>
          <w:szCs w:val="22"/>
        </w:rPr>
        <w:t>Problems are resolved with the direct producer, when possible.</w:t>
      </w:r>
    </w:p>
    <w:p w14:paraId="74EB709E" w14:textId="77777777" w:rsidR="007A6BF1" w:rsidRPr="00134370" w:rsidRDefault="007A6BF1" w:rsidP="007A6BF1">
      <w:pPr>
        <w:pStyle w:val="NormalWeb"/>
        <w:autoSpaceDE w:val="0"/>
        <w:autoSpaceDN w:val="0"/>
        <w:spacing w:after="90"/>
        <w:rPr>
          <w:rFonts w:cs="Calibri"/>
          <w:sz w:val="22"/>
          <w:szCs w:val="22"/>
        </w:rPr>
      </w:pPr>
      <w:r w:rsidRPr="00134370">
        <w:rPr>
          <w:rFonts w:cs="Calibri"/>
          <w:sz w:val="22"/>
          <w:szCs w:val="22"/>
        </w:rPr>
        <w:t>Problems that cannot be resolved with the technical team are elevated to the project manager.</w:t>
      </w:r>
    </w:p>
    <w:p w14:paraId="074C531D" w14:textId="77777777" w:rsidR="007A6BF1" w:rsidRPr="00134370" w:rsidRDefault="007A6BF1" w:rsidP="007A6BF1">
      <w:pPr>
        <w:pStyle w:val="NormalWeb"/>
        <w:autoSpaceDE w:val="0"/>
        <w:autoSpaceDN w:val="0"/>
        <w:spacing w:after="90"/>
        <w:rPr>
          <w:rFonts w:cs="Calibri"/>
          <w:sz w:val="22"/>
          <w:szCs w:val="22"/>
        </w:rPr>
      </w:pPr>
      <w:r w:rsidRPr="00134370">
        <w:rPr>
          <w:rFonts w:cs="Calibri"/>
          <w:sz w:val="22"/>
          <w:szCs w:val="22"/>
        </w:rPr>
        <w:t>Problems that have been referred to the project manager are reviewed weekly until they are resolved. Items that cannot be resolved by the project manager within six weeks are elevated to ICS for resolution.</w:t>
      </w:r>
    </w:p>
    <w:p w14:paraId="14D3A05B" w14:textId="4FFBE4B8" w:rsidR="003C2EDE" w:rsidRPr="00134370" w:rsidRDefault="003C2EDE" w:rsidP="003C2EDE">
      <w:pPr>
        <w:pStyle w:val="NormalWeb"/>
        <w:rPr>
          <w:rFonts w:cs="Calibri"/>
          <w:color w:val="000000"/>
          <w:sz w:val="22"/>
          <w:szCs w:val="22"/>
        </w:rPr>
      </w:pPr>
      <w:r w:rsidRPr="00134370">
        <w:rPr>
          <w:rFonts w:cs="Calibri"/>
          <w:color w:val="000000"/>
          <w:sz w:val="22"/>
          <w:szCs w:val="22"/>
        </w:rPr>
        <w:t xml:space="preserve">Each phase of testing will include defect reporting, and the communication / escalation processes will be further defined on a deployment-by-deployment basis (different business owners to report to, etc.). The processes will include defining the anticipated resolution time for defects found based on defect level, when a defect can be closed, and how all defects will be tracked respective of testing level. </w:t>
      </w:r>
    </w:p>
    <w:p w14:paraId="15BB8E37" w14:textId="77777777" w:rsidR="003C2EDE" w:rsidRPr="00134370" w:rsidRDefault="003C2EDE" w:rsidP="003C2EDE">
      <w:pPr>
        <w:pStyle w:val="Heading5"/>
      </w:pPr>
      <w:r w:rsidRPr="00134370">
        <w:t>Severity vs Priority</w:t>
      </w:r>
    </w:p>
    <w:p w14:paraId="574B8E93" w14:textId="77777777" w:rsidR="003C2EDE" w:rsidRPr="00134370" w:rsidRDefault="003C2EDE" w:rsidP="003C2EDE">
      <w:pPr>
        <w:rPr>
          <w:color w:val="000000"/>
        </w:rPr>
      </w:pPr>
      <w:r w:rsidRPr="00134370">
        <w:t>The severity of a bug is derived based on the effect of that bug on the system. It indicates the level of threat that a bug can affect the system</w:t>
      </w:r>
      <w:r w:rsidRPr="00134370">
        <w:rPr>
          <w:color w:val="000000"/>
        </w:rPr>
        <w:t xml:space="preserve"> such as how </w:t>
      </w:r>
      <w:r w:rsidRPr="00134370">
        <w:t>much of the application is affected, the impact to end-users, the scope of impact to end-users, operational impact, financial impact, or security concerns</w:t>
      </w:r>
      <w:r w:rsidRPr="00134370">
        <w:rPr>
          <w:color w:val="000000"/>
        </w:rPr>
        <w:t>.</w:t>
      </w:r>
    </w:p>
    <w:p w14:paraId="08A978E5" w14:textId="77777777" w:rsidR="003C2EDE" w:rsidRPr="00134370" w:rsidRDefault="003C2EDE" w:rsidP="003C2EDE">
      <w:pPr>
        <w:rPr>
          <w:color w:val="000000"/>
        </w:rPr>
      </w:pPr>
    </w:p>
    <w:p w14:paraId="688F9459" w14:textId="77777777" w:rsidR="003C2EDE" w:rsidRPr="00134370" w:rsidRDefault="003C2EDE" w:rsidP="003C2EDE">
      <w:pPr>
        <w:rPr>
          <w:color w:val="000000"/>
        </w:rPr>
      </w:pPr>
      <w:r w:rsidRPr="00134370">
        <w:rPr>
          <w:color w:val="000000"/>
        </w:rPr>
        <w:t xml:space="preserve">Priority is set by the business, driven by business-related need and determines how quickly a defect is required to be resolved.  Factors driving priority include communications to end-users, compliance issues, leadership initiatives, or level of effort versus cost. </w:t>
      </w:r>
    </w:p>
    <w:p w14:paraId="673B0C25" w14:textId="77777777" w:rsidR="003C2EDE" w:rsidRPr="00134370" w:rsidRDefault="003C2EDE" w:rsidP="003C2EDE">
      <w:pPr>
        <w:pStyle w:val="Heading5"/>
      </w:pPr>
      <w:r w:rsidRPr="00134370">
        <w:t xml:space="preserve">Incident vs Defect </w:t>
      </w:r>
    </w:p>
    <w:p w14:paraId="5F4DE445" w14:textId="77777777" w:rsidR="003C2EDE" w:rsidRPr="00134370" w:rsidRDefault="003C2EDE" w:rsidP="003C2EDE">
      <w:pPr>
        <w:pStyle w:val="NormalWeb"/>
        <w:rPr>
          <w:rFonts w:cs="Calibri"/>
          <w:color w:val="FF0000"/>
          <w:sz w:val="22"/>
          <w:szCs w:val="22"/>
        </w:rPr>
      </w:pPr>
      <w:r w:rsidRPr="00134370">
        <w:rPr>
          <w:rFonts w:cs="Calibri"/>
          <w:color w:val="000000"/>
          <w:sz w:val="22"/>
          <w:szCs w:val="22"/>
        </w:rPr>
        <w:t xml:space="preserve">Clear language around incident vs defect will need to be determined. </w:t>
      </w:r>
      <w:r w:rsidRPr="00134370">
        <w:rPr>
          <w:rFonts w:cs="Calibri"/>
          <w:sz w:val="22"/>
          <w:szCs w:val="22"/>
        </w:rPr>
        <w:t xml:space="preserve">These terms can be used interchangeably, or one can represent a technical issue (incident equating to a security breach, infrastructure outage) while the other a code/configuration issue (defect equating to failed requirement). </w:t>
      </w:r>
    </w:p>
    <w:p w14:paraId="2E880220" w14:textId="77777777" w:rsidR="003C2EDE" w:rsidRPr="00134370" w:rsidRDefault="003C2EDE" w:rsidP="003C2EDE"/>
    <w:p w14:paraId="32C655E0" w14:textId="77777777" w:rsidR="003C2EDE" w:rsidRPr="00134370" w:rsidRDefault="003C2EDE" w:rsidP="003C2EDE">
      <w:pPr>
        <w:pStyle w:val="Heading5"/>
      </w:pPr>
      <w:r w:rsidRPr="00134370">
        <w:t xml:space="preserve">Defect Severity Definitions </w:t>
      </w:r>
    </w:p>
    <w:p w14:paraId="7DD93A74" w14:textId="77777777" w:rsidR="003C2EDE" w:rsidRPr="00134370" w:rsidRDefault="003C2EDE" w:rsidP="003C2EDE"/>
    <w:p w14:paraId="11A46A4E" w14:textId="77777777" w:rsidR="003C2EDE" w:rsidRPr="00134370" w:rsidRDefault="003C2EDE" w:rsidP="003C2EDE">
      <w:pPr>
        <w:pStyle w:val="ListParagraph"/>
        <w:numPr>
          <w:ilvl w:val="0"/>
          <w:numId w:val="29"/>
        </w:numPr>
        <w:rPr>
          <w:rFonts w:ascii="Palatino Linotype" w:hAnsi="Palatino Linotype" w:cs="Times New Roman"/>
          <w:sz w:val="24"/>
          <w:szCs w:val="24"/>
        </w:rPr>
      </w:pPr>
      <w:r w:rsidRPr="00134370">
        <w:rPr>
          <w:rFonts w:ascii="Palatino Linotype" w:hAnsi="Palatino Linotype"/>
          <w:u w:val="single"/>
        </w:rPr>
        <w:t>Severity Level 1 Issues</w:t>
      </w:r>
      <w:r w:rsidRPr="00134370">
        <w:rPr>
          <w:rFonts w:ascii="Palatino Linotype" w:hAnsi="Palatino Linotype"/>
        </w:rPr>
        <w:t xml:space="preserve"> </w:t>
      </w:r>
    </w:p>
    <w:p w14:paraId="6B8EF70B" w14:textId="77777777" w:rsidR="003C2EDE" w:rsidRPr="00134370" w:rsidRDefault="003C2EDE" w:rsidP="003C2EDE">
      <w:pPr>
        <w:pStyle w:val="ListParagraph"/>
        <w:rPr>
          <w:rFonts w:ascii="Palatino Linotype" w:hAnsi="Palatino Linotype"/>
        </w:rPr>
      </w:pPr>
      <w:r w:rsidRPr="00134370">
        <w:rPr>
          <w:rFonts w:ascii="Palatino Linotype" w:hAnsi="Palatino Linotype"/>
        </w:rPr>
        <w:t>An Incident shall be categorized as a “Severity 1 Issue” if the Incident:</w:t>
      </w:r>
    </w:p>
    <w:p w14:paraId="66A8507D" w14:textId="77777777" w:rsidR="003C2EDE" w:rsidRPr="00134370" w:rsidRDefault="003C2EDE" w:rsidP="003C2EDE">
      <w:pPr>
        <w:pStyle w:val="ListParagraph"/>
        <w:ind w:left="1440" w:hanging="360"/>
        <w:rPr>
          <w:rFonts w:ascii="Palatino Linotype" w:hAnsi="Palatino Linotype"/>
        </w:rPr>
      </w:pPr>
      <w:r w:rsidRPr="00134370">
        <w:rPr>
          <w:rFonts w:ascii="Palatino Linotype" w:hAnsi="Palatino Linotype"/>
        </w:rPr>
        <w:t xml:space="preserve">(a)  Renders a business-critical system, service, software, equipment, or network component un-available (complete loss of service), substantially un-available or seriously impacts normal business operations, in each case prohibiting the execution of productive work, and </w:t>
      </w:r>
    </w:p>
    <w:p w14:paraId="6224B009" w14:textId="77777777" w:rsidR="003C2EDE" w:rsidRPr="00134370" w:rsidRDefault="003C2EDE" w:rsidP="003C2EDE">
      <w:pPr>
        <w:pStyle w:val="ListParagraph"/>
        <w:ind w:left="1440" w:hanging="360"/>
        <w:rPr>
          <w:rFonts w:ascii="Palatino Linotype" w:hAnsi="Palatino Linotype"/>
        </w:rPr>
      </w:pPr>
      <w:r w:rsidRPr="00134370">
        <w:rPr>
          <w:rFonts w:ascii="Palatino Linotype" w:hAnsi="Palatino Linotype"/>
        </w:rPr>
        <w:t xml:space="preserve">(b)  Affects either </w:t>
      </w:r>
    </w:p>
    <w:p w14:paraId="3482474D" w14:textId="77777777" w:rsidR="003C2EDE" w:rsidRPr="00134370" w:rsidRDefault="003C2EDE" w:rsidP="003C2EDE">
      <w:pPr>
        <w:pStyle w:val="ListParagraph"/>
        <w:ind w:left="2160" w:hanging="360"/>
        <w:rPr>
          <w:rFonts w:ascii="Palatino Linotype" w:hAnsi="Palatino Linotype"/>
        </w:rPr>
      </w:pPr>
      <w:r w:rsidRPr="00134370">
        <w:rPr>
          <w:rFonts w:ascii="Palatino Linotype" w:hAnsi="Palatino Linotype"/>
        </w:rPr>
        <w:t>(</w:t>
      </w:r>
      <w:proofErr w:type="spellStart"/>
      <w:r w:rsidRPr="00134370">
        <w:rPr>
          <w:rFonts w:ascii="Palatino Linotype" w:hAnsi="Palatino Linotype"/>
        </w:rPr>
        <w:t>i</w:t>
      </w:r>
      <w:proofErr w:type="spellEnd"/>
      <w:r w:rsidRPr="00134370">
        <w:rPr>
          <w:rFonts w:ascii="Palatino Linotype" w:hAnsi="Palatino Linotype"/>
        </w:rPr>
        <w:t xml:space="preserve">) a group or groups of people, </w:t>
      </w:r>
      <w:r w:rsidRPr="00134370">
        <w:rPr>
          <w:rFonts w:ascii="Palatino Linotype" w:hAnsi="Palatino Linotype"/>
          <w:b/>
          <w:bCs/>
        </w:rPr>
        <w:t xml:space="preserve">or </w:t>
      </w:r>
    </w:p>
    <w:p w14:paraId="04F61C62" w14:textId="77777777" w:rsidR="003C2EDE" w:rsidRPr="00134370" w:rsidRDefault="003C2EDE" w:rsidP="003C2EDE">
      <w:pPr>
        <w:pStyle w:val="ListParagraph"/>
        <w:ind w:left="2160" w:hanging="360"/>
        <w:rPr>
          <w:rFonts w:ascii="Palatino Linotype" w:hAnsi="Palatino Linotype"/>
        </w:rPr>
      </w:pPr>
      <w:r w:rsidRPr="00134370">
        <w:rPr>
          <w:rFonts w:ascii="Palatino Linotype" w:hAnsi="Palatino Linotype"/>
        </w:rPr>
        <w:t>(ii) a single individual performing a critical business function, and</w:t>
      </w:r>
    </w:p>
    <w:p w14:paraId="70AB930C" w14:textId="77777777" w:rsidR="003C2EDE" w:rsidRPr="00134370" w:rsidRDefault="003C2EDE" w:rsidP="003C2EDE">
      <w:pPr>
        <w:ind w:left="1440" w:hanging="360"/>
        <w:rPr>
          <w:sz w:val="24"/>
          <w:szCs w:val="24"/>
        </w:rPr>
      </w:pPr>
      <w:r w:rsidRPr="00134370">
        <w:t xml:space="preserve">(c)  No workaround is possible. </w:t>
      </w:r>
    </w:p>
    <w:p w14:paraId="01351D16" w14:textId="77777777" w:rsidR="003C2EDE" w:rsidRPr="00134370" w:rsidRDefault="003C2EDE" w:rsidP="003C2EDE">
      <w:pPr>
        <w:pStyle w:val="ListParagraph"/>
        <w:rPr>
          <w:rFonts w:ascii="Palatino Linotype" w:eastAsia="Times New Roman" w:hAnsi="Palatino Linotype" w:cs="Times New Roman"/>
          <w:color w:val="FF0000"/>
        </w:rPr>
      </w:pPr>
    </w:p>
    <w:p w14:paraId="6DA993DB" w14:textId="77777777" w:rsidR="003C2EDE" w:rsidRPr="00134370" w:rsidRDefault="003C2EDE" w:rsidP="003C2EDE">
      <w:pPr>
        <w:pStyle w:val="ListParagraph"/>
        <w:numPr>
          <w:ilvl w:val="0"/>
          <w:numId w:val="29"/>
        </w:numPr>
        <w:contextualSpacing/>
        <w:rPr>
          <w:rFonts w:ascii="Palatino Linotype" w:hAnsi="Palatino Linotype" w:cs="Times New Roman"/>
          <w:sz w:val="24"/>
          <w:szCs w:val="24"/>
        </w:rPr>
      </w:pPr>
      <w:r w:rsidRPr="00134370">
        <w:rPr>
          <w:rFonts w:ascii="Palatino Linotype" w:hAnsi="Palatino Linotype"/>
          <w:u w:val="single"/>
        </w:rPr>
        <w:t>Severity Level 2 Issues</w:t>
      </w:r>
      <w:r w:rsidRPr="00134370">
        <w:rPr>
          <w:rFonts w:ascii="Palatino Linotype" w:hAnsi="Palatino Linotype"/>
        </w:rPr>
        <w:t xml:space="preserve"> </w:t>
      </w:r>
    </w:p>
    <w:p w14:paraId="1D9A219D" w14:textId="77777777" w:rsidR="003C2EDE" w:rsidRPr="00134370" w:rsidRDefault="003C2EDE" w:rsidP="003C2EDE">
      <w:pPr>
        <w:ind w:left="720"/>
        <w:rPr>
          <w:sz w:val="24"/>
          <w:szCs w:val="24"/>
        </w:rPr>
      </w:pPr>
      <w:r w:rsidRPr="00134370">
        <w:t>An Incident shall be categorized as a “Severity 2 Issue” if the Incident:</w:t>
      </w:r>
    </w:p>
    <w:p w14:paraId="3D083603" w14:textId="77777777" w:rsidR="003C2EDE" w:rsidRPr="00134370" w:rsidRDefault="003C2EDE" w:rsidP="003C2EDE">
      <w:pPr>
        <w:pStyle w:val="ListParagraph"/>
        <w:numPr>
          <w:ilvl w:val="0"/>
          <w:numId w:val="31"/>
        </w:numPr>
        <w:ind w:left="1440"/>
        <w:contextualSpacing/>
        <w:rPr>
          <w:rFonts w:ascii="Palatino Linotype" w:hAnsi="Palatino Linotype"/>
        </w:rPr>
      </w:pPr>
      <w:r w:rsidRPr="00134370">
        <w:rPr>
          <w:rFonts w:ascii="Palatino Linotype" w:hAnsi="Palatino Linotype"/>
        </w:rPr>
        <w:t>Does not render a business-critical system, service, software, equipment, or network component un-available or substantially un-available (service is degraded), but a function or functions are not available, substantially available or functioning as they should, in each case prohibiting the execution of productive work, and</w:t>
      </w:r>
    </w:p>
    <w:p w14:paraId="7F0CF0D8" w14:textId="77777777" w:rsidR="003C2EDE" w:rsidRPr="00134370" w:rsidRDefault="003C2EDE" w:rsidP="003C2EDE">
      <w:pPr>
        <w:pStyle w:val="ListParagraph"/>
        <w:numPr>
          <w:ilvl w:val="0"/>
          <w:numId w:val="31"/>
        </w:numPr>
        <w:ind w:left="1440"/>
        <w:contextualSpacing/>
        <w:rPr>
          <w:rFonts w:ascii="Palatino Linotype" w:hAnsi="Palatino Linotype"/>
        </w:rPr>
      </w:pPr>
      <w:r w:rsidRPr="00134370">
        <w:rPr>
          <w:rFonts w:ascii="Palatino Linotype" w:hAnsi="Palatino Linotype"/>
        </w:rPr>
        <w:t xml:space="preserve">Affects either </w:t>
      </w:r>
    </w:p>
    <w:p w14:paraId="2E8093EB" w14:textId="77777777" w:rsidR="003C2EDE" w:rsidRPr="00134370" w:rsidRDefault="003C2EDE" w:rsidP="003C2EDE">
      <w:pPr>
        <w:pStyle w:val="ListParagraph"/>
        <w:numPr>
          <w:ilvl w:val="0"/>
          <w:numId w:val="32"/>
        </w:numPr>
        <w:contextualSpacing/>
        <w:rPr>
          <w:rFonts w:ascii="Palatino Linotype" w:hAnsi="Palatino Linotype"/>
        </w:rPr>
      </w:pPr>
      <w:r w:rsidRPr="00134370">
        <w:rPr>
          <w:rFonts w:ascii="Palatino Linotype" w:hAnsi="Palatino Linotype"/>
        </w:rPr>
        <w:t xml:space="preserve">A group or groups of people, </w:t>
      </w:r>
      <w:r w:rsidRPr="00134370">
        <w:rPr>
          <w:rFonts w:ascii="Palatino Linotype" w:hAnsi="Palatino Linotype"/>
          <w:b/>
          <w:bCs/>
        </w:rPr>
        <w:t>or</w:t>
      </w:r>
    </w:p>
    <w:p w14:paraId="15B7652E" w14:textId="77777777" w:rsidR="003C2EDE" w:rsidRPr="00134370" w:rsidRDefault="003C2EDE" w:rsidP="003C2EDE">
      <w:pPr>
        <w:pStyle w:val="ListParagraph"/>
        <w:ind w:left="1440" w:firstLine="720"/>
        <w:rPr>
          <w:rFonts w:ascii="Palatino Linotype" w:hAnsi="Palatino Linotype"/>
        </w:rPr>
      </w:pPr>
      <w:r w:rsidRPr="00134370">
        <w:rPr>
          <w:rFonts w:ascii="Palatino Linotype" w:hAnsi="Palatino Linotype"/>
        </w:rPr>
        <w:t xml:space="preserve">ii.    A single individual performing a critical business function, and </w:t>
      </w:r>
    </w:p>
    <w:p w14:paraId="37B16223" w14:textId="77777777" w:rsidR="003C2EDE" w:rsidRPr="00134370" w:rsidRDefault="003C2EDE" w:rsidP="003C2EDE">
      <w:pPr>
        <w:pStyle w:val="ListParagraph"/>
        <w:numPr>
          <w:ilvl w:val="0"/>
          <w:numId w:val="31"/>
        </w:numPr>
        <w:ind w:left="1440"/>
        <w:contextualSpacing/>
        <w:rPr>
          <w:rFonts w:ascii="Palatino Linotype" w:hAnsi="Palatino Linotype"/>
        </w:rPr>
      </w:pPr>
      <w:r w:rsidRPr="00134370">
        <w:rPr>
          <w:rFonts w:ascii="Palatino Linotype" w:hAnsi="Palatino Linotype"/>
        </w:rPr>
        <w:t>A workaround may be possible</w:t>
      </w:r>
    </w:p>
    <w:p w14:paraId="2B0EBD0C" w14:textId="77777777" w:rsidR="003C2EDE" w:rsidRPr="00134370" w:rsidRDefault="003C2EDE" w:rsidP="003C2EDE">
      <w:pPr>
        <w:pStyle w:val="NormalWeb"/>
        <w:numPr>
          <w:ilvl w:val="0"/>
          <w:numId w:val="29"/>
        </w:numPr>
        <w:spacing w:before="0" w:beforeAutospacing="0" w:after="0" w:afterAutospacing="0"/>
        <w:rPr>
          <w:rFonts w:cs="Calibri"/>
          <w:sz w:val="22"/>
          <w:szCs w:val="22"/>
        </w:rPr>
      </w:pPr>
      <w:r w:rsidRPr="00134370">
        <w:rPr>
          <w:rFonts w:cs="Calibri"/>
          <w:sz w:val="22"/>
          <w:szCs w:val="22"/>
          <w:u w:val="single"/>
        </w:rPr>
        <w:t>Severity Level 3 Issues</w:t>
      </w:r>
    </w:p>
    <w:p w14:paraId="6F773126" w14:textId="77777777" w:rsidR="003C2EDE" w:rsidRPr="00134370" w:rsidRDefault="003C2EDE" w:rsidP="003C2EDE">
      <w:pPr>
        <w:pStyle w:val="NormalWeb"/>
        <w:spacing w:before="0" w:beforeAutospacing="0" w:after="0" w:afterAutospacing="0"/>
        <w:ind w:left="720"/>
        <w:rPr>
          <w:rFonts w:cs="Calibri"/>
          <w:sz w:val="22"/>
          <w:szCs w:val="22"/>
        </w:rPr>
      </w:pPr>
      <w:r w:rsidRPr="00134370">
        <w:rPr>
          <w:rFonts w:cs="Calibri"/>
          <w:sz w:val="22"/>
          <w:szCs w:val="22"/>
        </w:rPr>
        <w:t xml:space="preserve"> An Incident shall be categorized as a “Severity 3 Issue” if the Incident:</w:t>
      </w:r>
    </w:p>
    <w:p w14:paraId="4AA57D0F" w14:textId="77777777" w:rsidR="003C2EDE" w:rsidRPr="00134370" w:rsidRDefault="003C2EDE" w:rsidP="003C2EDE">
      <w:pPr>
        <w:pStyle w:val="NormalWeb"/>
        <w:numPr>
          <w:ilvl w:val="0"/>
          <w:numId w:val="30"/>
        </w:numPr>
        <w:spacing w:before="0" w:beforeAutospacing="0" w:after="0" w:afterAutospacing="0"/>
        <w:rPr>
          <w:rFonts w:cs="Calibri"/>
          <w:sz w:val="22"/>
          <w:szCs w:val="22"/>
        </w:rPr>
      </w:pPr>
      <w:r w:rsidRPr="00134370">
        <w:rPr>
          <w:rFonts w:cs="Calibri"/>
          <w:sz w:val="22"/>
          <w:szCs w:val="22"/>
        </w:rPr>
        <w:t xml:space="preserve">Causes a group or limited number of individuals to experience an Incident with accessing or using a System, Service, Software, Equipment or network component or a key feature thereof, and </w:t>
      </w:r>
    </w:p>
    <w:p w14:paraId="49BB84D6" w14:textId="77777777" w:rsidR="003C2EDE" w:rsidRPr="00134370" w:rsidRDefault="003C2EDE" w:rsidP="003C2EDE">
      <w:pPr>
        <w:pStyle w:val="NormalWeb"/>
        <w:numPr>
          <w:ilvl w:val="0"/>
          <w:numId w:val="30"/>
        </w:numPr>
        <w:spacing w:before="0" w:beforeAutospacing="0" w:after="0" w:afterAutospacing="0"/>
        <w:rPr>
          <w:rFonts w:cs="Calibri"/>
          <w:sz w:val="22"/>
          <w:szCs w:val="22"/>
        </w:rPr>
      </w:pPr>
      <w:r w:rsidRPr="00134370">
        <w:rPr>
          <w:rFonts w:cs="Calibri"/>
          <w:sz w:val="22"/>
          <w:szCs w:val="22"/>
        </w:rPr>
        <w:t>A reasonable workaround is not available, but does not prohibit the execution of productive work</w:t>
      </w:r>
    </w:p>
    <w:p w14:paraId="39E3DE29" w14:textId="77777777" w:rsidR="003C2EDE" w:rsidRPr="00134370" w:rsidRDefault="003C2EDE" w:rsidP="003C2EDE">
      <w:pPr>
        <w:pStyle w:val="NormalWeb"/>
        <w:spacing w:before="0" w:beforeAutospacing="0" w:after="0" w:afterAutospacing="0"/>
        <w:rPr>
          <w:rFonts w:cs="Calibri"/>
          <w:sz w:val="22"/>
          <w:szCs w:val="22"/>
        </w:rPr>
      </w:pPr>
    </w:p>
    <w:p w14:paraId="75CE8B41" w14:textId="77777777" w:rsidR="003C2EDE" w:rsidRPr="00134370" w:rsidRDefault="003C2EDE" w:rsidP="003C2EDE">
      <w:pPr>
        <w:pStyle w:val="NormalWeb"/>
        <w:numPr>
          <w:ilvl w:val="0"/>
          <w:numId w:val="29"/>
        </w:numPr>
        <w:spacing w:before="0" w:beforeAutospacing="0" w:after="0" w:afterAutospacing="0"/>
        <w:rPr>
          <w:rFonts w:cs="Calibri"/>
          <w:sz w:val="22"/>
          <w:szCs w:val="22"/>
          <w:u w:val="single"/>
        </w:rPr>
      </w:pPr>
      <w:r w:rsidRPr="00134370">
        <w:rPr>
          <w:rFonts w:cs="Calibri"/>
          <w:sz w:val="22"/>
          <w:szCs w:val="22"/>
          <w:u w:val="single"/>
        </w:rPr>
        <w:t>Severity Level 4 Issues</w:t>
      </w:r>
    </w:p>
    <w:p w14:paraId="0FC13DF1" w14:textId="77777777" w:rsidR="003C2EDE" w:rsidRPr="00134370" w:rsidRDefault="003C2EDE" w:rsidP="003C2EDE">
      <w:pPr>
        <w:pStyle w:val="NormalWeb"/>
        <w:spacing w:before="0" w:beforeAutospacing="0" w:after="0" w:afterAutospacing="0"/>
        <w:ind w:left="720"/>
        <w:rPr>
          <w:rFonts w:cs="Calibri"/>
          <w:sz w:val="22"/>
          <w:szCs w:val="22"/>
        </w:rPr>
      </w:pPr>
      <w:r w:rsidRPr="00134370">
        <w:rPr>
          <w:rFonts w:cs="Calibri"/>
          <w:sz w:val="22"/>
          <w:szCs w:val="22"/>
        </w:rPr>
        <w:t>An Incident shall be categorized as a “Severity 4 Issue” if the Incident:</w:t>
      </w:r>
    </w:p>
    <w:p w14:paraId="03720DD0" w14:textId="77777777" w:rsidR="003C2EDE" w:rsidRPr="00134370" w:rsidRDefault="003C2EDE" w:rsidP="003C2EDE">
      <w:pPr>
        <w:pStyle w:val="NormalWeb"/>
        <w:numPr>
          <w:ilvl w:val="1"/>
          <w:numId w:val="29"/>
        </w:numPr>
        <w:spacing w:before="0" w:beforeAutospacing="0" w:after="0" w:afterAutospacing="0"/>
        <w:rPr>
          <w:rFonts w:cs="Calibri"/>
          <w:sz w:val="22"/>
          <w:szCs w:val="22"/>
        </w:rPr>
      </w:pPr>
      <w:r w:rsidRPr="00134370">
        <w:rPr>
          <w:rFonts w:cs="Calibri"/>
          <w:sz w:val="22"/>
          <w:szCs w:val="22"/>
        </w:rPr>
        <w:t>Causes a single individual to experience an Incident with access or using a System, Service, Software, Equipment or network component or a key feature thereof,</w:t>
      </w:r>
    </w:p>
    <w:p w14:paraId="49888E13" w14:textId="77777777" w:rsidR="003C2EDE" w:rsidRPr="00134370" w:rsidRDefault="003C2EDE" w:rsidP="003C2EDE">
      <w:pPr>
        <w:pStyle w:val="NormalWeb"/>
        <w:numPr>
          <w:ilvl w:val="1"/>
          <w:numId w:val="29"/>
        </w:numPr>
        <w:spacing w:before="0" w:beforeAutospacing="0" w:after="0" w:afterAutospacing="0"/>
        <w:rPr>
          <w:rFonts w:cs="Calibri"/>
          <w:sz w:val="22"/>
          <w:szCs w:val="22"/>
        </w:rPr>
      </w:pPr>
      <w:r w:rsidRPr="00134370">
        <w:rPr>
          <w:rFonts w:cs="Calibri"/>
          <w:sz w:val="22"/>
          <w:szCs w:val="22"/>
        </w:rPr>
        <w:t>A reasonable workaround is available,</w:t>
      </w:r>
      <w:r w:rsidRPr="00134370">
        <w:rPr>
          <w:rFonts w:cs="Calibri"/>
          <w:b/>
          <w:bCs/>
          <w:sz w:val="22"/>
          <w:szCs w:val="22"/>
        </w:rPr>
        <w:t xml:space="preserve"> or</w:t>
      </w:r>
    </w:p>
    <w:p w14:paraId="16BF3A82" w14:textId="77777777" w:rsidR="003C2EDE" w:rsidRPr="00134370" w:rsidRDefault="003C2EDE" w:rsidP="003C2EDE">
      <w:pPr>
        <w:pStyle w:val="NormalWeb"/>
        <w:numPr>
          <w:ilvl w:val="1"/>
          <w:numId w:val="29"/>
        </w:numPr>
        <w:spacing w:before="0" w:beforeAutospacing="0" w:after="0" w:afterAutospacing="0"/>
        <w:rPr>
          <w:rFonts w:cs="Calibri"/>
          <w:sz w:val="22"/>
          <w:szCs w:val="22"/>
        </w:rPr>
      </w:pPr>
      <w:r w:rsidRPr="00134370">
        <w:rPr>
          <w:rFonts w:cs="Calibri"/>
          <w:sz w:val="22"/>
          <w:szCs w:val="22"/>
        </w:rPr>
        <w:t xml:space="preserve"> The Incident is </w:t>
      </w:r>
      <w:r w:rsidRPr="00134370">
        <w:t>a cosmetic issue, not impacting the execution of productive work.</w:t>
      </w:r>
    </w:p>
    <w:p w14:paraId="41344B44" w14:textId="77777777" w:rsidR="003C2EDE" w:rsidRPr="00134370" w:rsidRDefault="003C2EDE" w:rsidP="003C2EDE">
      <w:pPr>
        <w:pStyle w:val="NormalWeb"/>
        <w:spacing w:before="0" w:beforeAutospacing="0" w:after="0" w:afterAutospacing="0"/>
        <w:rPr>
          <w:rFonts w:cs="Calibri"/>
          <w:sz w:val="22"/>
          <w:szCs w:val="22"/>
        </w:rPr>
      </w:pPr>
    </w:p>
    <w:p w14:paraId="0E3858D5" w14:textId="77777777" w:rsidR="003C2EDE" w:rsidRPr="00134370" w:rsidRDefault="003C2EDE" w:rsidP="003C2EDE">
      <w:pPr>
        <w:pStyle w:val="Heading5"/>
      </w:pPr>
      <w:r w:rsidRPr="00134370">
        <w:t>Incident Priority Definitions</w:t>
      </w:r>
    </w:p>
    <w:p w14:paraId="22B490CA" w14:textId="77777777" w:rsidR="003C2EDE" w:rsidRPr="00134370" w:rsidRDefault="003C2EDE" w:rsidP="003C2EDE">
      <w:pPr>
        <w:rPr>
          <w:b/>
          <w:bCs/>
          <w:color w:val="000000"/>
        </w:rPr>
      </w:pPr>
    </w:p>
    <w:p w14:paraId="04234BB6" w14:textId="77777777" w:rsidR="003C2EDE" w:rsidRPr="00134370" w:rsidRDefault="003C2EDE" w:rsidP="003C2EDE">
      <w:pPr>
        <w:rPr>
          <w:color w:val="000000"/>
        </w:rPr>
      </w:pPr>
      <w:r w:rsidRPr="00134370">
        <w:rPr>
          <w:color w:val="000000"/>
        </w:rPr>
        <w:t xml:space="preserve">Priority is set by the business owner, as it is viewed through the lens of importance and urgency to the business, and the impact it may have on the end users or business processes.  Below are some casual definitions around priority. </w:t>
      </w:r>
    </w:p>
    <w:p w14:paraId="591C2CAE" w14:textId="77777777" w:rsidR="003C2EDE" w:rsidRPr="00134370" w:rsidRDefault="003C2EDE" w:rsidP="003C2EDE">
      <w:pPr>
        <w:rPr>
          <w:color w:val="000000"/>
        </w:rPr>
      </w:pPr>
    </w:p>
    <w:p w14:paraId="56716F9A" w14:textId="77777777" w:rsidR="003C2EDE" w:rsidRPr="00134370" w:rsidRDefault="003C2EDE" w:rsidP="003C2EDE">
      <w:pPr>
        <w:pStyle w:val="ListParagraph"/>
        <w:numPr>
          <w:ilvl w:val="0"/>
          <w:numId w:val="33"/>
        </w:numPr>
        <w:spacing w:after="160" w:line="256" w:lineRule="auto"/>
        <w:contextualSpacing/>
        <w:rPr>
          <w:rFonts w:ascii="Palatino Linotype" w:hAnsi="Palatino Linotype"/>
        </w:rPr>
      </w:pPr>
      <w:r w:rsidRPr="00134370">
        <w:rPr>
          <w:rFonts w:ascii="Palatino Linotype" w:eastAsia="Times New Roman" w:hAnsi="Palatino Linotype" w:cs="Times New Roman"/>
          <w:b/>
          <w:bCs/>
        </w:rPr>
        <w:t xml:space="preserve">Priority 1: </w:t>
      </w:r>
      <w:r w:rsidRPr="00134370">
        <w:rPr>
          <w:rFonts w:ascii="Palatino Linotype" w:eastAsia="Times New Roman" w:hAnsi="Palatino Linotype" w:cs="Times New Roman"/>
        </w:rPr>
        <w:t xml:space="preserve"> </w:t>
      </w:r>
      <w:r w:rsidRPr="00134370">
        <w:rPr>
          <w:rFonts w:ascii="Palatino Linotype" w:eastAsia="Times New Roman" w:hAnsi="Palatino Linotype" w:cs="Times New Roman"/>
          <w:b/>
        </w:rPr>
        <w:t>Critical</w:t>
      </w:r>
      <w:r w:rsidRPr="00134370">
        <w:rPr>
          <w:rFonts w:ascii="Palatino Linotype" w:eastAsia="Times New Roman" w:hAnsi="Palatino Linotype" w:cs="Times New Roman"/>
        </w:rPr>
        <w:t xml:space="preserve"> - Defect should receive immediate effort to fix and deploy to the UAT environment for </w:t>
      </w:r>
      <w:proofErr w:type="spellStart"/>
      <w:r w:rsidRPr="00134370">
        <w:rPr>
          <w:rFonts w:ascii="Palatino Linotype" w:eastAsia="Times New Roman" w:hAnsi="Palatino Linotype" w:cs="Times New Roman"/>
        </w:rPr>
        <w:t>SoV</w:t>
      </w:r>
      <w:proofErr w:type="spellEnd"/>
      <w:r w:rsidRPr="00134370">
        <w:rPr>
          <w:rFonts w:ascii="Palatino Linotype" w:eastAsia="Times New Roman" w:hAnsi="Palatino Linotype" w:cs="Times New Roman"/>
        </w:rPr>
        <w:t xml:space="preserve"> testing.</w:t>
      </w:r>
    </w:p>
    <w:p w14:paraId="3C3DE71F" w14:textId="77777777" w:rsidR="003C2EDE" w:rsidRPr="00134370" w:rsidRDefault="003C2EDE" w:rsidP="003C2EDE">
      <w:pPr>
        <w:pStyle w:val="ListParagraph"/>
        <w:numPr>
          <w:ilvl w:val="0"/>
          <w:numId w:val="33"/>
        </w:numPr>
        <w:spacing w:after="160" w:line="256" w:lineRule="auto"/>
        <w:contextualSpacing/>
        <w:rPr>
          <w:rFonts w:ascii="Palatino Linotype" w:hAnsi="Palatino Linotype"/>
        </w:rPr>
      </w:pPr>
      <w:r w:rsidRPr="00134370">
        <w:rPr>
          <w:rFonts w:ascii="Palatino Linotype" w:eastAsia="Times New Roman" w:hAnsi="Palatino Linotype" w:cs="Times New Roman"/>
          <w:b/>
          <w:bCs/>
        </w:rPr>
        <w:t>Priority 2</w:t>
      </w:r>
      <w:r w:rsidRPr="00134370">
        <w:rPr>
          <w:rFonts w:ascii="Palatino Linotype" w:eastAsia="Times New Roman" w:hAnsi="Palatino Linotype" w:cs="Times New Roman"/>
        </w:rPr>
        <w:t xml:space="preserve">:  </w:t>
      </w:r>
      <w:r w:rsidRPr="00134370">
        <w:rPr>
          <w:rFonts w:ascii="Palatino Linotype" w:eastAsia="Times New Roman" w:hAnsi="Palatino Linotype" w:cs="Times New Roman"/>
          <w:b/>
        </w:rPr>
        <w:t>High</w:t>
      </w:r>
      <w:r w:rsidRPr="00134370">
        <w:rPr>
          <w:rFonts w:ascii="Palatino Linotype" w:eastAsia="Times New Roman" w:hAnsi="Palatino Linotype" w:cs="Times New Roman"/>
        </w:rPr>
        <w:t xml:space="preserve"> - Defect's prompt resolution is important and (</w:t>
      </w:r>
      <w:r w:rsidRPr="00134370">
        <w:rPr>
          <w:rFonts w:ascii="Palatino Linotype" w:eastAsia="Times New Roman" w:hAnsi="Palatino Linotype" w:cs="Times New Roman"/>
          <w:i/>
          <w:iCs/>
        </w:rPr>
        <w:t>should be)</w:t>
      </w:r>
      <w:r w:rsidRPr="00134370">
        <w:rPr>
          <w:rFonts w:ascii="Palatino Linotype" w:eastAsia="Times New Roman" w:hAnsi="Palatino Linotype" w:cs="Times New Roman"/>
        </w:rPr>
        <w:t xml:space="preserve"> prioritized for next available sprint or development cycle.</w:t>
      </w:r>
    </w:p>
    <w:p w14:paraId="62A4B687" w14:textId="77777777" w:rsidR="003C2EDE" w:rsidRPr="00134370" w:rsidRDefault="003C2EDE" w:rsidP="003C2EDE">
      <w:pPr>
        <w:pStyle w:val="ListParagraph"/>
        <w:numPr>
          <w:ilvl w:val="0"/>
          <w:numId w:val="33"/>
        </w:numPr>
        <w:spacing w:after="160" w:line="256" w:lineRule="auto"/>
        <w:contextualSpacing/>
        <w:rPr>
          <w:rFonts w:ascii="Palatino Linotype" w:hAnsi="Palatino Linotype"/>
        </w:rPr>
      </w:pPr>
      <w:r w:rsidRPr="00134370">
        <w:rPr>
          <w:rFonts w:ascii="Palatino Linotype" w:eastAsia="Times New Roman" w:hAnsi="Palatino Linotype" w:cs="Times New Roman"/>
          <w:b/>
          <w:bCs/>
        </w:rPr>
        <w:t>Priority 3:</w:t>
      </w:r>
      <w:r w:rsidRPr="00134370">
        <w:rPr>
          <w:rFonts w:ascii="Palatino Linotype" w:eastAsia="Times New Roman" w:hAnsi="Palatino Linotype" w:cs="Times New Roman"/>
        </w:rPr>
        <w:t xml:space="preserve">  </w:t>
      </w:r>
      <w:r w:rsidRPr="00134370">
        <w:rPr>
          <w:rFonts w:ascii="Palatino Linotype" w:eastAsia="Times New Roman" w:hAnsi="Palatino Linotype" w:cs="Times New Roman"/>
          <w:b/>
        </w:rPr>
        <w:t>Medium</w:t>
      </w:r>
      <w:r w:rsidRPr="00134370">
        <w:rPr>
          <w:rFonts w:ascii="Palatino Linotype" w:eastAsia="Times New Roman" w:hAnsi="Palatino Linotype" w:cs="Times New Roman"/>
        </w:rPr>
        <w:t xml:space="preserve"> - Defect's resolution may be prioritized for a later sprint or development cycle.</w:t>
      </w:r>
    </w:p>
    <w:p w14:paraId="3BAFE22A" w14:textId="77777777" w:rsidR="003C2EDE" w:rsidRPr="00134370" w:rsidRDefault="003C2EDE" w:rsidP="003C2EDE">
      <w:pPr>
        <w:pStyle w:val="ListParagraph"/>
        <w:numPr>
          <w:ilvl w:val="0"/>
          <w:numId w:val="33"/>
        </w:numPr>
        <w:spacing w:after="160" w:line="256" w:lineRule="auto"/>
        <w:contextualSpacing/>
        <w:rPr>
          <w:rFonts w:ascii="Palatino Linotype" w:hAnsi="Palatino Linotype"/>
        </w:rPr>
      </w:pPr>
      <w:r w:rsidRPr="00134370">
        <w:rPr>
          <w:rFonts w:ascii="Palatino Linotype" w:eastAsia="Times New Roman" w:hAnsi="Palatino Linotype" w:cs="Times New Roman"/>
          <w:b/>
          <w:bCs/>
        </w:rPr>
        <w:t xml:space="preserve">Priority 4: </w:t>
      </w:r>
      <w:r w:rsidRPr="00134370">
        <w:rPr>
          <w:rFonts w:ascii="Palatino Linotype" w:eastAsia="Times New Roman" w:hAnsi="Palatino Linotype" w:cs="Times New Roman"/>
        </w:rPr>
        <w:t xml:space="preserve"> </w:t>
      </w:r>
      <w:r w:rsidRPr="00134370">
        <w:rPr>
          <w:rFonts w:ascii="Palatino Linotype" w:eastAsia="Times New Roman" w:hAnsi="Palatino Linotype" w:cs="Times New Roman"/>
          <w:b/>
        </w:rPr>
        <w:t>Low</w:t>
      </w:r>
      <w:r w:rsidRPr="00134370">
        <w:rPr>
          <w:rFonts w:ascii="Palatino Linotype" w:eastAsia="Times New Roman" w:hAnsi="Palatino Linotype" w:cs="Times New Roman"/>
        </w:rPr>
        <w:t xml:space="preserve"> - Defect's resolution is a nice-to-have.</w:t>
      </w:r>
    </w:p>
    <w:p w14:paraId="3A30D285" w14:textId="1AD36E4D" w:rsidR="007F04B8" w:rsidRDefault="007F04B8" w:rsidP="00E9675E">
      <w:pPr>
        <w:pStyle w:val="Heading1"/>
      </w:pPr>
      <w:r>
        <w:br w:type="page"/>
      </w:r>
      <w:bookmarkStart w:id="45" w:name="_Toc110591611"/>
      <w:r>
        <w:t xml:space="preserve">Appendix A: Example </w:t>
      </w:r>
      <w:r w:rsidRPr="005855A2">
        <w:t>Quality Assurance Surveillance Plan</w:t>
      </w:r>
      <w:bookmarkEnd w:id="45"/>
    </w:p>
    <w:p w14:paraId="7E09027E" w14:textId="77777777" w:rsidR="007F04B8" w:rsidRPr="00134370" w:rsidRDefault="007F04B8" w:rsidP="007F04B8">
      <w:pPr>
        <w:pStyle w:val="NormalIndent"/>
      </w:pPr>
    </w:p>
    <w:p w14:paraId="3AB1953C" w14:textId="77777777" w:rsidR="007F04B8" w:rsidRPr="00134370" w:rsidRDefault="007F04B8" w:rsidP="00E9675E">
      <w:pPr>
        <w:pStyle w:val="Heading2"/>
      </w:pPr>
      <w:bookmarkStart w:id="46" w:name="_Toc110591612"/>
      <w:r w:rsidRPr="00134370">
        <w:t>INTRODUCTION</w:t>
      </w:r>
      <w:bookmarkEnd w:id="46"/>
    </w:p>
    <w:p w14:paraId="49B6E335" w14:textId="77777777" w:rsidR="007F04B8" w:rsidRPr="00134370" w:rsidRDefault="007F04B8" w:rsidP="007F04B8">
      <w:pPr>
        <w:rPr>
          <w:color w:val="000000"/>
        </w:rPr>
      </w:pPr>
      <w:r w:rsidRPr="00134370">
        <w:rPr>
          <w:color w:val="000000"/>
        </w:rPr>
        <w:t>This Quality Assurance Plan (QASP) has been developed to evaluate Contractor actions while implementing the Scope of Work. It is designed to provide an effective method of monitoring Contractor performance for each listed objective on the Performance Requirements Matrix. It also provides a systematic method to evaluate the services the Contractor is required to furnish.</w:t>
      </w:r>
    </w:p>
    <w:p w14:paraId="08373BE1" w14:textId="77777777" w:rsidR="007F04B8" w:rsidRPr="00134370" w:rsidRDefault="007F04B8" w:rsidP="007F04B8">
      <w:pPr>
        <w:rPr>
          <w:color w:val="000000"/>
        </w:rPr>
      </w:pPr>
    </w:p>
    <w:p w14:paraId="4A00CF20" w14:textId="77777777" w:rsidR="007F04B8" w:rsidRPr="00134370" w:rsidRDefault="007F04B8" w:rsidP="00E9675E">
      <w:pPr>
        <w:pStyle w:val="Heading2"/>
      </w:pPr>
      <w:bookmarkStart w:id="47" w:name="_Toc110591613"/>
      <w:r w:rsidRPr="00134370">
        <w:t>STANDARD</w:t>
      </w:r>
      <w:bookmarkEnd w:id="47"/>
    </w:p>
    <w:p w14:paraId="1C16D4CC" w14:textId="77777777" w:rsidR="007F04B8" w:rsidRPr="00134370" w:rsidRDefault="007F04B8" w:rsidP="007F04B8">
      <w:pPr>
        <w:rPr>
          <w:color w:val="000000"/>
        </w:rPr>
      </w:pPr>
      <w:r w:rsidRPr="00134370">
        <w:rPr>
          <w:color w:val="000000"/>
        </w:rPr>
        <w:t xml:space="preserve">The Contractor is responsible for management and quality control actions to meet the terms of the contract. The role of the Product Owner (PO) and the State Product Team is quality assurance to ensure contract standards are achieved. </w:t>
      </w:r>
    </w:p>
    <w:p w14:paraId="32EE453E" w14:textId="77777777" w:rsidR="007F04B8" w:rsidRPr="00134370" w:rsidRDefault="007F04B8" w:rsidP="007F04B8">
      <w:pPr>
        <w:rPr>
          <w:color w:val="000000"/>
        </w:rPr>
      </w:pPr>
    </w:p>
    <w:p w14:paraId="79E318A9" w14:textId="77777777" w:rsidR="007F04B8" w:rsidRPr="00134370" w:rsidRDefault="007F04B8" w:rsidP="007F04B8">
      <w:pPr>
        <w:rPr>
          <w:color w:val="000000"/>
        </w:rPr>
      </w:pPr>
      <w:r w:rsidRPr="00134370">
        <w:rPr>
          <w:color w:val="000000"/>
        </w:rPr>
        <w:t>The Contractor shall perform all work required in a satisfactory manner in accordance with the requirements of the contract. The Contractor shall notify the Product Owner for appropriate action if it is likely that the Contractor will not achieve successful final delivery of the software code in accordance with the performance objectives and acceptable quality levels (AQLs) identified below.</w:t>
      </w:r>
    </w:p>
    <w:p w14:paraId="183613FE" w14:textId="77777777" w:rsidR="007F04B8" w:rsidRPr="00134370" w:rsidRDefault="007F04B8" w:rsidP="007F04B8">
      <w:pPr>
        <w:rPr>
          <w:color w:val="000000"/>
        </w:rPr>
      </w:pPr>
    </w:p>
    <w:p w14:paraId="6DA9AFD8" w14:textId="77777777" w:rsidR="007F04B8" w:rsidRPr="00134370" w:rsidRDefault="007F04B8" w:rsidP="00E9675E">
      <w:pPr>
        <w:pStyle w:val="Heading2"/>
      </w:pPr>
      <w:bookmarkStart w:id="48" w:name="_Toc110591614"/>
      <w:r w:rsidRPr="00134370">
        <w:t>PERFORMANCE REQUIREMENTS MATRIX</w:t>
      </w:r>
      <w:bookmarkEnd w:id="48"/>
    </w:p>
    <w:p w14:paraId="21CBD0A1" w14:textId="77777777" w:rsidR="007F04B8" w:rsidRPr="00134370" w:rsidRDefault="007F04B8" w:rsidP="007F04B8">
      <w:pPr>
        <w:pStyle w:val="NormalIndent"/>
      </w:pPr>
    </w:p>
    <w:p w14:paraId="230F7E57" w14:textId="77777777" w:rsidR="007F04B8" w:rsidRPr="00134370" w:rsidRDefault="007F04B8" w:rsidP="007F04B8">
      <w:pPr>
        <w:rPr>
          <w:color w:val="000000"/>
        </w:rPr>
      </w:pPr>
      <w:r w:rsidRPr="00134370">
        <w:rPr>
          <w:color w:val="000000"/>
        </w:rPr>
        <w:t>The State Product Team will evaluate the performance objectives reflected below by reviews and acceptance of work products and services. As indicated, the State Product Team will assess progress towards the final delivered software code. Note that the performance requirements listed below are required for the final deliverables. However, the sprints and incremental delivery of code will be assessed by the State Product Team to ensure that the Contractor is on a path to successful final delivery.</w:t>
      </w:r>
    </w:p>
    <w:bookmarkEnd w:id="38"/>
    <w:p w14:paraId="2EC8FAF7" w14:textId="246E9EE2" w:rsidR="00D524FA" w:rsidRPr="00134370" w:rsidRDefault="00D524FA" w:rsidP="00D524FA"/>
    <w:sectPr w:rsidR="00D524FA" w:rsidRPr="00134370" w:rsidSect="00F2027A">
      <w:headerReference w:type="default" r:id="rId15"/>
      <w:footerReference w:type="default" r:id="rId16"/>
      <w:pgSz w:w="12242" w:h="15842" w:code="1"/>
      <w:pgMar w:top="1418" w:right="1418" w:bottom="1418" w:left="1418" w:header="680" w:footer="68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CEFA27" w14:textId="77777777" w:rsidR="007109C3" w:rsidRDefault="007109C3">
      <w:r>
        <w:separator/>
      </w:r>
    </w:p>
  </w:endnote>
  <w:endnote w:type="continuationSeparator" w:id="0">
    <w:p w14:paraId="5E07137D" w14:textId="77777777" w:rsidR="007109C3" w:rsidRDefault="007109C3">
      <w:r>
        <w:continuationSeparator/>
      </w:r>
    </w:p>
  </w:endnote>
  <w:endnote w:type="continuationNotice" w:id="1">
    <w:p w14:paraId="61114019" w14:textId="77777777" w:rsidR="007109C3" w:rsidRDefault="007109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Demi Cond">
    <w:altName w:val="Calibri"/>
    <w:panose1 w:val="020B0706030402020204"/>
    <w:charset w:val="00"/>
    <w:family w:val="swiss"/>
    <w:pitch w:val="variable"/>
    <w:sig w:usb0="00000287" w:usb1="00000000" w:usb2="00000000" w:usb3="00000000" w:csb0="0000009F" w:csb1="00000000"/>
  </w:font>
  <w:font w:name="Courier">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C35E5" w14:textId="0D8DD5F7" w:rsidR="00F2027A" w:rsidRPr="00F2027A" w:rsidRDefault="00F2027A" w:rsidP="00C363BC">
    <w:pPr>
      <w:pStyle w:val="Footer"/>
      <w:jc w:val="center"/>
      <w:rPr>
        <w:rFonts w:ascii="Franklin Gothic Demi Cond" w:hAnsi="Franklin Gothic Demi Cond"/>
        <w:sz w:val="20"/>
      </w:rPr>
    </w:pPr>
    <w:r w:rsidRPr="004A037B">
      <w:t>_______</w:t>
    </w:r>
    <w:r>
      <w:t>__________________</w:t>
    </w:r>
    <w:r w:rsidRPr="004A037B">
      <w:t>____________________________________________________________</w:t>
    </w:r>
    <w:r>
      <w:rPr>
        <w:rFonts w:ascii="Franklin Gothic Demi Cond" w:hAnsi="Franklin Gothic Demi Cond"/>
        <w:sz w:val="20"/>
      </w:rPr>
      <w:br/>
    </w:r>
    <w:r w:rsidRPr="00F2027A">
      <w:rPr>
        <w:rFonts w:ascii="Franklin Gothic Demi Cond" w:hAnsi="Franklin Gothic Demi Cond"/>
        <w:sz w:val="20"/>
      </w:rPr>
      <w:t xml:space="preserve">Page </w:t>
    </w:r>
    <w:r w:rsidRPr="00F2027A">
      <w:rPr>
        <w:rFonts w:ascii="Franklin Gothic Demi Cond" w:hAnsi="Franklin Gothic Demi Cond"/>
        <w:sz w:val="20"/>
      </w:rPr>
      <w:fldChar w:fldCharType="begin"/>
    </w:r>
    <w:r w:rsidRPr="00F2027A">
      <w:rPr>
        <w:rFonts w:ascii="Franklin Gothic Demi Cond" w:hAnsi="Franklin Gothic Demi Cond"/>
        <w:sz w:val="20"/>
      </w:rPr>
      <w:instrText xml:space="preserve"> PAGE </w:instrText>
    </w:r>
    <w:r w:rsidRPr="00F2027A">
      <w:rPr>
        <w:rFonts w:ascii="Franklin Gothic Demi Cond" w:hAnsi="Franklin Gothic Demi Cond"/>
        <w:sz w:val="20"/>
      </w:rPr>
      <w:fldChar w:fldCharType="separate"/>
    </w:r>
    <w:r w:rsidRPr="00F2027A">
      <w:rPr>
        <w:rFonts w:ascii="Franklin Gothic Demi Cond" w:hAnsi="Franklin Gothic Demi Cond"/>
        <w:noProof/>
        <w:sz w:val="20"/>
      </w:rPr>
      <w:t>3</w:t>
    </w:r>
    <w:r w:rsidRPr="00F2027A">
      <w:rPr>
        <w:rFonts w:ascii="Franklin Gothic Demi Cond" w:hAnsi="Franklin Gothic Demi Cond"/>
        <w:sz w:val="20"/>
      </w:rPr>
      <w:fldChar w:fldCharType="end"/>
    </w:r>
    <w:r w:rsidRPr="00F2027A">
      <w:rPr>
        <w:rFonts w:ascii="Franklin Gothic Demi Cond" w:hAnsi="Franklin Gothic Demi Cond"/>
        <w:sz w:val="20"/>
      </w:rPr>
      <w:t xml:space="preserve"> of </w:t>
    </w:r>
    <w:r w:rsidRPr="00F2027A">
      <w:rPr>
        <w:rFonts w:ascii="Franklin Gothic Demi Cond" w:hAnsi="Franklin Gothic Demi Cond"/>
        <w:sz w:val="20"/>
      </w:rPr>
      <w:fldChar w:fldCharType="begin"/>
    </w:r>
    <w:r w:rsidRPr="00F2027A">
      <w:rPr>
        <w:rFonts w:ascii="Franklin Gothic Demi Cond" w:hAnsi="Franklin Gothic Demi Cond"/>
        <w:sz w:val="20"/>
      </w:rPr>
      <w:instrText xml:space="preserve"> NUMPAGES </w:instrText>
    </w:r>
    <w:r w:rsidRPr="00F2027A">
      <w:rPr>
        <w:rFonts w:ascii="Franklin Gothic Demi Cond" w:hAnsi="Franklin Gothic Demi Cond"/>
        <w:sz w:val="20"/>
      </w:rPr>
      <w:fldChar w:fldCharType="separate"/>
    </w:r>
    <w:r w:rsidRPr="00F2027A">
      <w:rPr>
        <w:rFonts w:ascii="Franklin Gothic Demi Cond" w:hAnsi="Franklin Gothic Demi Cond"/>
        <w:noProof/>
        <w:sz w:val="20"/>
      </w:rPr>
      <w:t>5</w:t>
    </w:r>
    <w:r w:rsidRPr="00F2027A">
      <w:rPr>
        <w:rFonts w:ascii="Franklin Gothic Demi Cond" w:hAnsi="Franklin Gothic Demi Cond"/>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FC5485" w14:textId="77777777" w:rsidR="007109C3" w:rsidRDefault="007109C3">
      <w:r>
        <w:separator/>
      </w:r>
    </w:p>
  </w:footnote>
  <w:footnote w:type="continuationSeparator" w:id="0">
    <w:p w14:paraId="29FF238E" w14:textId="77777777" w:rsidR="007109C3" w:rsidRDefault="007109C3">
      <w:r>
        <w:continuationSeparator/>
      </w:r>
    </w:p>
  </w:footnote>
  <w:footnote w:type="continuationNotice" w:id="1">
    <w:p w14:paraId="7A5EE198" w14:textId="77777777" w:rsidR="007109C3" w:rsidRDefault="007109C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4C51E" w14:textId="7F180CB9" w:rsidR="00F2027A" w:rsidRPr="00F2027A" w:rsidRDefault="00CF765E">
    <w:pPr>
      <w:pStyle w:val="Header"/>
      <w:jc w:val="center"/>
      <w:rPr>
        <w:rFonts w:ascii="Franklin Gothic Demi Cond" w:hAnsi="Franklin Gothic Demi Cond"/>
        <w:bCs/>
        <w:sz w:val="36"/>
        <w:szCs w:val="36"/>
      </w:rPr>
    </w:pPr>
    <w:r>
      <w:rPr>
        <w:rFonts w:ascii="Franklin Gothic Demi Cond" w:hAnsi="Franklin Gothic Demi Cond"/>
        <w:bCs/>
        <w:sz w:val="36"/>
        <w:szCs w:val="36"/>
      </w:rPr>
      <w:t>Agency of Digital Services EPMO</w:t>
    </w:r>
  </w:p>
  <w:p w14:paraId="47DAE46B" w14:textId="140832DE" w:rsidR="00F2027A" w:rsidRPr="00F2027A" w:rsidRDefault="00F2027A" w:rsidP="00F2027A">
    <w:pPr>
      <w:jc w:val="center"/>
      <w:rPr>
        <w:rFonts w:ascii="Times New Roman" w:hAnsi="Times New Roman"/>
        <w:sz w:val="20"/>
      </w:rPr>
    </w:pPr>
    <w:r w:rsidRPr="00F2027A">
      <w:rPr>
        <w:rFonts w:ascii="Franklin Gothic Demi Cond" w:hAnsi="Franklin Gothic Demi Cond"/>
        <w:bCs/>
        <w:sz w:val="28"/>
      </w:rPr>
      <w:t>Quality Management Plan</w:t>
    </w:r>
    <w:r>
      <w:rPr>
        <w:rFonts w:ascii="Franklin Gothic Demi Cond" w:hAnsi="Franklin Gothic Demi Cond"/>
        <w:bCs/>
        <w:sz w:val="28"/>
      </w:rPr>
      <w:br/>
    </w:r>
    <w:r w:rsidRPr="004A037B">
      <w:t>_______</w:t>
    </w:r>
    <w:r>
      <w:t>__________________</w:t>
    </w:r>
    <w:r w:rsidRPr="004A037B">
      <w:t>____________________________________________________________</w:t>
    </w:r>
  </w:p>
  <w:p w14:paraId="3379B284" w14:textId="77777777" w:rsidR="00F2027A" w:rsidRDefault="00F2027A">
    <w:pPr>
      <w:pStyle w:val="Header"/>
      <w:jc w:val="center"/>
      <w:rPr>
        <w:b/>
        <w:sz w:val="2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92FA0"/>
    <w:multiLevelType w:val="hybridMultilevel"/>
    <w:tmpl w:val="EDC2E500"/>
    <w:lvl w:ilvl="0" w:tplc="C916E304">
      <w:numFmt w:val="bullet"/>
      <w:lvlText w:val="•"/>
      <w:lvlJc w:val="left"/>
      <w:pPr>
        <w:ind w:left="360" w:hanging="360"/>
      </w:pPr>
      <w:rPr>
        <w:rFonts w:ascii="Palatino Linotype" w:eastAsia="Times New Roman" w:hAnsi="Palatino Linotyp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AF28DE"/>
    <w:multiLevelType w:val="hybridMultilevel"/>
    <w:tmpl w:val="EC40FA16"/>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15:restartNumberingAfterBreak="0">
    <w:nsid w:val="084D23C2"/>
    <w:multiLevelType w:val="hybridMultilevel"/>
    <w:tmpl w:val="0180F688"/>
    <w:lvl w:ilvl="0" w:tplc="C916E304">
      <w:numFmt w:val="bullet"/>
      <w:lvlText w:val="•"/>
      <w:lvlJc w:val="left"/>
      <w:pPr>
        <w:ind w:left="360" w:hanging="360"/>
      </w:pPr>
      <w:rPr>
        <w:rFonts w:ascii="Palatino Linotype" w:eastAsia="Times New Roman" w:hAnsi="Palatino Linotyp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F37D84"/>
    <w:multiLevelType w:val="hybridMultilevel"/>
    <w:tmpl w:val="FCC816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91226D1"/>
    <w:multiLevelType w:val="hybridMultilevel"/>
    <w:tmpl w:val="B90C8FAA"/>
    <w:lvl w:ilvl="0" w:tplc="5406C554">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0E50D6"/>
    <w:multiLevelType w:val="hybridMultilevel"/>
    <w:tmpl w:val="3CF867DE"/>
    <w:lvl w:ilvl="0" w:tplc="C916E304">
      <w:numFmt w:val="bullet"/>
      <w:lvlText w:val="•"/>
      <w:lvlJc w:val="left"/>
      <w:pPr>
        <w:ind w:left="360" w:hanging="360"/>
      </w:pPr>
      <w:rPr>
        <w:rFonts w:ascii="Palatino Linotype" w:eastAsia="Times New Roman" w:hAnsi="Palatino Linotyp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7A691E"/>
    <w:multiLevelType w:val="hybridMultilevel"/>
    <w:tmpl w:val="D07CA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CC7E6C"/>
    <w:multiLevelType w:val="hybridMultilevel"/>
    <w:tmpl w:val="97B20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232F03"/>
    <w:multiLevelType w:val="hybridMultilevel"/>
    <w:tmpl w:val="623E4188"/>
    <w:lvl w:ilvl="0" w:tplc="5406C554">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0EC725F"/>
    <w:multiLevelType w:val="hybridMultilevel"/>
    <w:tmpl w:val="FAD2D4B4"/>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0" w15:restartNumberingAfterBreak="0">
    <w:nsid w:val="12C839FD"/>
    <w:multiLevelType w:val="hybridMultilevel"/>
    <w:tmpl w:val="CDA82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191992"/>
    <w:multiLevelType w:val="hybridMultilevel"/>
    <w:tmpl w:val="FFFFFFFF"/>
    <w:lvl w:ilvl="0" w:tplc="42A40136">
      <w:start w:val="1"/>
      <w:numFmt w:val="bullet"/>
      <w:lvlText w:val=""/>
      <w:lvlJc w:val="left"/>
      <w:pPr>
        <w:ind w:left="720" w:hanging="360"/>
      </w:pPr>
      <w:rPr>
        <w:rFonts w:ascii="Symbol" w:hAnsi="Symbol" w:hint="default"/>
      </w:rPr>
    </w:lvl>
    <w:lvl w:ilvl="1" w:tplc="E1CE2338">
      <w:start w:val="1"/>
      <w:numFmt w:val="bullet"/>
      <w:lvlText w:val=""/>
      <w:lvlJc w:val="left"/>
      <w:pPr>
        <w:ind w:left="1440" w:hanging="360"/>
      </w:pPr>
      <w:rPr>
        <w:rFonts w:ascii="Symbol" w:hAnsi="Symbol" w:hint="default"/>
      </w:rPr>
    </w:lvl>
    <w:lvl w:ilvl="2" w:tplc="7AFA3F9E">
      <w:start w:val="1"/>
      <w:numFmt w:val="bullet"/>
      <w:lvlText w:val=""/>
      <w:lvlJc w:val="left"/>
      <w:pPr>
        <w:ind w:left="2160" w:hanging="360"/>
      </w:pPr>
      <w:rPr>
        <w:rFonts w:ascii="Wingdings" w:hAnsi="Wingdings" w:hint="default"/>
      </w:rPr>
    </w:lvl>
    <w:lvl w:ilvl="3" w:tplc="1478B082">
      <w:start w:val="1"/>
      <w:numFmt w:val="bullet"/>
      <w:lvlText w:val=""/>
      <w:lvlJc w:val="left"/>
      <w:pPr>
        <w:ind w:left="2880" w:hanging="360"/>
      </w:pPr>
      <w:rPr>
        <w:rFonts w:ascii="Symbol" w:hAnsi="Symbol" w:hint="default"/>
      </w:rPr>
    </w:lvl>
    <w:lvl w:ilvl="4" w:tplc="E308508C">
      <w:start w:val="1"/>
      <w:numFmt w:val="bullet"/>
      <w:lvlText w:val="o"/>
      <w:lvlJc w:val="left"/>
      <w:pPr>
        <w:ind w:left="3600" w:hanging="360"/>
      </w:pPr>
      <w:rPr>
        <w:rFonts w:ascii="Courier New" w:hAnsi="Courier New" w:hint="default"/>
      </w:rPr>
    </w:lvl>
    <w:lvl w:ilvl="5" w:tplc="9DD44BF0">
      <w:start w:val="1"/>
      <w:numFmt w:val="bullet"/>
      <w:lvlText w:val=""/>
      <w:lvlJc w:val="left"/>
      <w:pPr>
        <w:ind w:left="4320" w:hanging="360"/>
      </w:pPr>
      <w:rPr>
        <w:rFonts w:ascii="Wingdings" w:hAnsi="Wingdings" w:hint="default"/>
      </w:rPr>
    </w:lvl>
    <w:lvl w:ilvl="6" w:tplc="999EA9D6">
      <w:start w:val="1"/>
      <w:numFmt w:val="bullet"/>
      <w:lvlText w:val=""/>
      <w:lvlJc w:val="left"/>
      <w:pPr>
        <w:ind w:left="5040" w:hanging="360"/>
      </w:pPr>
      <w:rPr>
        <w:rFonts w:ascii="Symbol" w:hAnsi="Symbol" w:hint="default"/>
      </w:rPr>
    </w:lvl>
    <w:lvl w:ilvl="7" w:tplc="22149DF4">
      <w:start w:val="1"/>
      <w:numFmt w:val="bullet"/>
      <w:lvlText w:val="o"/>
      <w:lvlJc w:val="left"/>
      <w:pPr>
        <w:ind w:left="5760" w:hanging="360"/>
      </w:pPr>
      <w:rPr>
        <w:rFonts w:ascii="Courier New" w:hAnsi="Courier New" w:hint="default"/>
      </w:rPr>
    </w:lvl>
    <w:lvl w:ilvl="8" w:tplc="1C6017E2">
      <w:start w:val="1"/>
      <w:numFmt w:val="bullet"/>
      <w:lvlText w:val=""/>
      <w:lvlJc w:val="left"/>
      <w:pPr>
        <w:ind w:left="6480" w:hanging="360"/>
      </w:pPr>
      <w:rPr>
        <w:rFonts w:ascii="Wingdings" w:hAnsi="Wingdings" w:hint="default"/>
      </w:rPr>
    </w:lvl>
  </w:abstractNum>
  <w:abstractNum w:abstractNumId="12" w15:restartNumberingAfterBreak="0">
    <w:nsid w:val="17DE482F"/>
    <w:multiLevelType w:val="hybridMultilevel"/>
    <w:tmpl w:val="FFFFFFFF"/>
    <w:lvl w:ilvl="0" w:tplc="CBCA89B2">
      <w:start w:val="1"/>
      <w:numFmt w:val="bullet"/>
      <w:lvlText w:val=""/>
      <w:lvlJc w:val="left"/>
      <w:pPr>
        <w:ind w:left="720" w:hanging="360"/>
      </w:pPr>
      <w:rPr>
        <w:rFonts w:ascii="Symbol" w:hAnsi="Symbol" w:hint="default"/>
      </w:rPr>
    </w:lvl>
    <w:lvl w:ilvl="1" w:tplc="ECC27CF6">
      <w:start w:val="1"/>
      <w:numFmt w:val="bullet"/>
      <w:lvlText w:val="o"/>
      <w:lvlJc w:val="left"/>
      <w:pPr>
        <w:ind w:left="1440" w:hanging="360"/>
      </w:pPr>
      <w:rPr>
        <w:rFonts w:ascii="Courier New" w:hAnsi="Courier New" w:hint="default"/>
      </w:rPr>
    </w:lvl>
    <w:lvl w:ilvl="2" w:tplc="76EE044E">
      <w:start w:val="1"/>
      <w:numFmt w:val="bullet"/>
      <w:lvlText w:val=""/>
      <w:lvlJc w:val="left"/>
      <w:pPr>
        <w:ind w:left="2160" w:hanging="360"/>
      </w:pPr>
      <w:rPr>
        <w:rFonts w:ascii="Wingdings" w:hAnsi="Wingdings" w:hint="default"/>
      </w:rPr>
    </w:lvl>
    <w:lvl w:ilvl="3" w:tplc="82D004B8">
      <w:start w:val="1"/>
      <w:numFmt w:val="bullet"/>
      <w:lvlText w:val=""/>
      <w:lvlJc w:val="left"/>
      <w:pPr>
        <w:ind w:left="2880" w:hanging="360"/>
      </w:pPr>
      <w:rPr>
        <w:rFonts w:ascii="Symbol" w:hAnsi="Symbol" w:hint="default"/>
      </w:rPr>
    </w:lvl>
    <w:lvl w:ilvl="4" w:tplc="413AAC3E">
      <w:start w:val="1"/>
      <w:numFmt w:val="bullet"/>
      <w:lvlText w:val="o"/>
      <w:lvlJc w:val="left"/>
      <w:pPr>
        <w:ind w:left="3600" w:hanging="360"/>
      </w:pPr>
      <w:rPr>
        <w:rFonts w:ascii="Courier New" w:hAnsi="Courier New" w:hint="default"/>
      </w:rPr>
    </w:lvl>
    <w:lvl w:ilvl="5" w:tplc="48A66D64">
      <w:start w:val="1"/>
      <w:numFmt w:val="bullet"/>
      <w:lvlText w:val=""/>
      <w:lvlJc w:val="left"/>
      <w:pPr>
        <w:ind w:left="4320" w:hanging="360"/>
      </w:pPr>
      <w:rPr>
        <w:rFonts w:ascii="Wingdings" w:hAnsi="Wingdings" w:hint="default"/>
      </w:rPr>
    </w:lvl>
    <w:lvl w:ilvl="6" w:tplc="367A7802">
      <w:start w:val="1"/>
      <w:numFmt w:val="bullet"/>
      <w:lvlText w:val=""/>
      <w:lvlJc w:val="left"/>
      <w:pPr>
        <w:ind w:left="5040" w:hanging="360"/>
      </w:pPr>
      <w:rPr>
        <w:rFonts w:ascii="Symbol" w:hAnsi="Symbol" w:hint="default"/>
      </w:rPr>
    </w:lvl>
    <w:lvl w:ilvl="7" w:tplc="780491A0">
      <w:start w:val="1"/>
      <w:numFmt w:val="bullet"/>
      <w:lvlText w:val="o"/>
      <w:lvlJc w:val="left"/>
      <w:pPr>
        <w:ind w:left="5760" w:hanging="360"/>
      </w:pPr>
      <w:rPr>
        <w:rFonts w:ascii="Courier New" w:hAnsi="Courier New" w:hint="default"/>
      </w:rPr>
    </w:lvl>
    <w:lvl w:ilvl="8" w:tplc="2980992C">
      <w:start w:val="1"/>
      <w:numFmt w:val="bullet"/>
      <w:lvlText w:val=""/>
      <w:lvlJc w:val="left"/>
      <w:pPr>
        <w:ind w:left="6480" w:hanging="360"/>
      </w:pPr>
      <w:rPr>
        <w:rFonts w:ascii="Wingdings" w:hAnsi="Wingdings" w:hint="default"/>
      </w:rPr>
    </w:lvl>
  </w:abstractNum>
  <w:abstractNum w:abstractNumId="13" w15:restartNumberingAfterBreak="0">
    <w:nsid w:val="1A3B6CAC"/>
    <w:multiLevelType w:val="hybridMultilevel"/>
    <w:tmpl w:val="64B4B240"/>
    <w:lvl w:ilvl="0" w:tplc="C916E304">
      <w:numFmt w:val="bullet"/>
      <w:lvlText w:val="•"/>
      <w:lvlJc w:val="left"/>
      <w:pPr>
        <w:ind w:left="360" w:hanging="360"/>
      </w:pPr>
      <w:rPr>
        <w:rFonts w:ascii="Palatino Linotype" w:eastAsia="Times New Roman" w:hAnsi="Palatino Linotyp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AFD1624"/>
    <w:multiLevelType w:val="hybridMultilevel"/>
    <w:tmpl w:val="3EF21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DE62A12"/>
    <w:multiLevelType w:val="hybridMultilevel"/>
    <w:tmpl w:val="589CC542"/>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6" w15:restartNumberingAfterBreak="0">
    <w:nsid w:val="1F715E77"/>
    <w:multiLevelType w:val="hybridMultilevel"/>
    <w:tmpl w:val="95AEA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1D80DD3"/>
    <w:multiLevelType w:val="hybridMultilevel"/>
    <w:tmpl w:val="25442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B297C7F"/>
    <w:multiLevelType w:val="hybridMultilevel"/>
    <w:tmpl w:val="DEE8222C"/>
    <w:lvl w:ilvl="0" w:tplc="5406C554">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B592A3B"/>
    <w:multiLevelType w:val="hybridMultilevel"/>
    <w:tmpl w:val="880CA4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F2F5650"/>
    <w:multiLevelType w:val="multilevel"/>
    <w:tmpl w:val="E2EAF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2B16F9A"/>
    <w:multiLevelType w:val="hybridMultilevel"/>
    <w:tmpl w:val="C05E7D22"/>
    <w:lvl w:ilvl="0" w:tplc="DAFC6E9C">
      <w:start w:val="9"/>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15:restartNumberingAfterBreak="0">
    <w:nsid w:val="355B21CA"/>
    <w:multiLevelType w:val="hybridMultilevel"/>
    <w:tmpl w:val="08B2E5A8"/>
    <w:lvl w:ilvl="0" w:tplc="5406C554">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B957D8D"/>
    <w:multiLevelType w:val="hybridMultilevel"/>
    <w:tmpl w:val="2F7E852A"/>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FE76B480">
      <w:start w:val="171"/>
      <w:numFmt w:val="bullet"/>
      <w:lvlText w:val="-"/>
      <w:lvlJc w:val="left"/>
      <w:pPr>
        <w:ind w:left="2160" w:hanging="360"/>
      </w:pPr>
      <w:rPr>
        <w:rFonts w:ascii="Times New Roman" w:eastAsia="Times New Roman"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C14060C"/>
    <w:multiLevelType w:val="hybridMultilevel"/>
    <w:tmpl w:val="3EC8DD52"/>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25" w15:restartNumberingAfterBreak="0">
    <w:nsid w:val="3DA3597A"/>
    <w:multiLevelType w:val="hybridMultilevel"/>
    <w:tmpl w:val="CEAC48C6"/>
    <w:lvl w:ilvl="0" w:tplc="C916E304">
      <w:numFmt w:val="bullet"/>
      <w:lvlText w:val="•"/>
      <w:lvlJc w:val="left"/>
      <w:pPr>
        <w:ind w:left="360" w:hanging="360"/>
      </w:pPr>
      <w:rPr>
        <w:rFonts w:ascii="Palatino Linotype" w:eastAsia="Times New Roman" w:hAnsi="Palatino Linotyp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FE902EE"/>
    <w:multiLevelType w:val="hybridMultilevel"/>
    <w:tmpl w:val="44C466CA"/>
    <w:lvl w:ilvl="0" w:tplc="7A58101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453F5347"/>
    <w:multiLevelType w:val="multilevel"/>
    <w:tmpl w:val="2E8CF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54A74B8"/>
    <w:multiLevelType w:val="hybridMultilevel"/>
    <w:tmpl w:val="93C6ADE6"/>
    <w:lvl w:ilvl="0" w:tplc="C916E304">
      <w:numFmt w:val="bullet"/>
      <w:lvlText w:val="•"/>
      <w:lvlJc w:val="left"/>
      <w:pPr>
        <w:ind w:left="360" w:hanging="360"/>
      </w:pPr>
      <w:rPr>
        <w:rFonts w:ascii="Palatino Linotype" w:eastAsia="Times New Roman" w:hAnsi="Palatino Linotype"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B473390"/>
    <w:multiLevelType w:val="hybridMultilevel"/>
    <w:tmpl w:val="C382D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BA54F7D"/>
    <w:multiLevelType w:val="hybridMultilevel"/>
    <w:tmpl w:val="FFFFFFFF"/>
    <w:lvl w:ilvl="0" w:tplc="795C31CE">
      <w:start w:val="1"/>
      <w:numFmt w:val="bullet"/>
      <w:lvlText w:val=""/>
      <w:lvlJc w:val="left"/>
      <w:pPr>
        <w:ind w:left="720" w:hanging="360"/>
      </w:pPr>
      <w:rPr>
        <w:rFonts w:ascii="Symbol" w:hAnsi="Symbol" w:hint="default"/>
      </w:rPr>
    </w:lvl>
    <w:lvl w:ilvl="1" w:tplc="F3DCDEAE">
      <w:start w:val="1"/>
      <w:numFmt w:val="bullet"/>
      <w:lvlText w:val="o"/>
      <w:lvlJc w:val="left"/>
      <w:pPr>
        <w:ind w:left="1440" w:hanging="360"/>
      </w:pPr>
      <w:rPr>
        <w:rFonts w:ascii="Courier New" w:hAnsi="Courier New" w:hint="default"/>
      </w:rPr>
    </w:lvl>
    <w:lvl w:ilvl="2" w:tplc="799CC696">
      <w:start w:val="1"/>
      <w:numFmt w:val="bullet"/>
      <w:lvlText w:val=""/>
      <w:lvlJc w:val="left"/>
      <w:pPr>
        <w:ind w:left="2160" w:hanging="360"/>
      </w:pPr>
      <w:rPr>
        <w:rFonts w:ascii="Wingdings" w:hAnsi="Wingdings" w:hint="default"/>
      </w:rPr>
    </w:lvl>
    <w:lvl w:ilvl="3" w:tplc="FC420324">
      <w:start w:val="1"/>
      <w:numFmt w:val="bullet"/>
      <w:lvlText w:val=""/>
      <w:lvlJc w:val="left"/>
      <w:pPr>
        <w:ind w:left="2880" w:hanging="360"/>
      </w:pPr>
      <w:rPr>
        <w:rFonts w:ascii="Symbol" w:hAnsi="Symbol" w:hint="default"/>
      </w:rPr>
    </w:lvl>
    <w:lvl w:ilvl="4" w:tplc="C07CD6B8">
      <w:start w:val="1"/>
      <w:numFmt w:val="bullet"/>
      <w:lvlText w:val="o"/>
      <w:lvlJc w:val="left"/>
      <w:pPr>
        <w:ind w:left="3600" w:hanging="360"/>
      </w:pPr>
      <w:rPr>
        <w:rFonts w:ascii="Courier New" w:hAnsi="Courier New" w:hint="default"/>
      </w:rPr>
    </w:lvl>
    <w:lvl w:ilvl="5" w:tplc="C95443A8">
      <w:start w:val="1"/>
      <w:numFmt w:val="bullet"/>
      <w:lvlText w:val=""/>
      <w:lvlJc w:val="left"/>
      <w:pPr>
        <w:ind w:left="4320" w:hanging="360"/>
      </w:pPr>
      <w:rPr>
        <w:rFonts w:ascii="Wingdings" w:hAnsi="Wingdings" w:hint="default"/>
      </w:rPr>
    </w:lvl>
    <w:lvl w:ilvl="6" w:tplc="119CDA1E">
      <w:start w:val="1"/>
      <w:numFmt w:val="bullet"/>
      <w:lvlText w:val=""/>
      <w:lvlJc w:val="left"/>
      <w:pPr>
        <w:ind w:left="5040" w:hanging="360"/>
      </w:pPr>
      <w:rPr>
        <w:rFonts w:ascii="Symbol" w:hAnsi="Symbol" w:hint="default"/>
      </w:rPr>
    </w:lvl>
    <w:lvl w:ilvl="7" w:tplc="6E728BE0">
      <w:start w:val="1"/>
      <w:numFmt w:val="bullet"/>
      <w:lvlText w:val="o"/>
      <w:lvlJc w:val="left"/>
      <w:pPr>
        <w:ind w:left="5760" w:hanging="360"/>
      </w:pPr>
      <w:rPr>
        <w:rFonts w:ascii="Courier New" w:hAnsi="Courier New" w:hint="default"/>
      </w:rPr>
    </w:lvl>
    <w:lvl w:ilvl="8" w:tplc="7ECE1A04">
      <w:start w:val="1"/>
      <w:numFmt w:val="bullet"/>
      <w:lvlText w:val=""/>
      <w:lvlJc w:val="left"/>
      <w:pPr>
        <w:ind w:left="6480" w:hanging="360"/>
      </w:pPr>
      <w:rPr>
        <w:rFonts w:ascii="Wingdings" w:hAnsi="Wingdings" w:hint="default"/>
      </w:rPr>
    </w:lvl>
  </w:abstractNum>
  <w:abstractNum w:abstractNumId="31" w15:restartNumberingAfterBreak="0">
    <w:nsid w:val="56264175"/>
    <w:multiLevelType w:val="hybridMultilevel"/>
    <w:tmpl w:val="D2F6BA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83D55A6"/>
    <w:multiLevelType w:val="hybridMultilevel"/>
    <w:tmpl w:val="94888C74"/>
    <w:lvl w:ilvl="0" w:tplc="0409000F">
      <w:start w:val="1"/>
      <w:numFmt w:val="decimal"/>
      <w:lvlText w:val="%1."/>
      <w:lvlJc w:val="left"/>
      <w:pPr>
        <w:ind w:left="720" w:hanging="360"/>
      </w:pPr>
    </w:lvl>
    <w:lvl w:ilvl="1" w:tplc="7A58101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13909B5"/>
    <w:multiLevelType w:val="hybridMultilevel"/>
    <w:tmpl w:val="710C7704"/>
    <w:lvl w:ilvl="0" w:tplc="C916E304">
      <w:numFmt w:val="bullet"/>
      <w:lvlText w:val="•"/>
      <w:lvlJc w:val="left"/>
      <w:pPr>
        <w:ind w:left="360" w:hanging="360"/>
      </w:pPr>
      <w:rPr>
        <w:rFonts w:ascii="Palatino Linotype" w:eastAsia="Times New Roman" w:hAnsi="Palatino Linotyp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15A0BBD"/>
    <w:multiLevelType w:val="hybridMultilevel"/>
    <w:tmpl w:val="1B5AA3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BA2D16"/>
    <w:multiLevelType w:val="hybridMultilevel"/>
    <w:tmpl w:val="8DFA4210"/>
    <w:lvl w:ilvl="0" w:tplc="C916E304">
      <w:numFmt w:val="bullet"/>
      <w:lvlText w:val="•"/>
      <w:lvlJc w:val="left"/>
      <w:pPr>
        <w:ind w:left="360" w:hanging="360"/>
      </w:pPr>
      <w:rPr>
        <w:rFonts w:ascii="Palatino Linotype" w:eastAsia="Times New Roman" w:hAnsi="Palatino Linotyp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943E5D"/>
    <w:multiLevelType w:val="hybridMultilevel"/>
    <w:tmpl w:val="533EE27C"/>
    <w:lvl w:ilvl="0" w:tplc="04090005">
      <w:start w:val="1"/>
      <w:numFmt w:val="bullet"/>
      <w:lvlText w:val=""/>
      <w:lvlJc w:val="left"/>
      <w:pPr>
        <w:ind w:left="1080" w:hanging="360"/>
      </w:pPr>
      <w:rPr>
        <w:rFonts w:ascii="Wingdings" w:hAnsi="Wingdings" w:hint="default"/>
      </w:rPr>
    </w:lvl>
    <w:lvl w:ilvl="1" w:tplc="F3DCDEAE">
      <w:start w:val="1"/>
      <w:numFmt w:val="bullet"/>
      <w:lvlText w:val="o"/>
      <w:lvlJc w:val="left"/>
      <w:pPr>
        <w:ind w:left="1800" w:hanging="360"/>
      </w:pPr>
      <w:rPr>
        <w:rFonts w:ascii="Courier New" w:hAnsi="Courier New" w:hint="default"/>
      </w:rPr>
    </w:lvl>
    <w:lvl w:ilvl="2" w:tplc="799CC696">
      <w:start w:val="1"/>
      <w:numFmt w:val="bullet"/>
      <w:lvlText w:val=""/>
      <w:lvlJc w:val="left"/>
      <w:pPr>
        <w:ind w:left="2520" w:hanging="360"/>
      </w:pPr>
      <w:rPr>
        <w:rFonts w:ascii="Wingdings" w:hAnsi="Wingdings" w:hint="default"/>
      </w:rPr>
    </w:lvl>
    <w:lvl w:ilvl="3" w:tplc="FC420324">
      <w:start w:val="1"/>
      <w:numFmt w:val="bullet"/>
      <w:lvlText w:val=""/>
      <w:lvlJc w:val="left"/>
      <w:pPr>
        <w:ind w:left="3240" w:hanging="360"/>
      </w:pPr>
      <w:rPr>
        <w:rFonts w:ascii="Symbol" w:hAnsi="Symbol" w:hint="default"/>
      </w:rPr>
    </w:lvl>
    <w:lvl w:ilvl="4" w:tplc="C07CD6B8">
      <w:start w:val="1"/>
      <w:numFmt w:val="bullet"/>
      <w:lvlText w:val="o"/>
      <w:lvlJc w:val="left"/>
      <w:pPr>
        <w:ind w:left="3960" w:hanging="360"/>
      </w:pPr>
      <w:rPr>
        <w:rFonts w:ascii="Courier New" w:hAnsi="Courier New" w:hint="default"/>
      </w:rPr>
    </w:lvl>
    <w:lvl w:ilvl="5" w:tplc="C95443A8">
      <w:start w:val="1"/>
      <w:numFmt w:val="bullet"/>
      <w:lvlText w:val=""/>
      <w:lvlJc w:val="left"/>
      <w:pPr>
        <w:ind w:left="4680" w:hanging="360"/>
      </w:pPr>
      <w:rPr>
        <w:rFonts w:ascii="Wingdings" w:hAnsi="Wingdings" w:hint="default"/>
      </w:rPr>
    </w:lvl>
    <w:lvl w:ilvl="6" w:tplc="119CDA1E">
      <w:start w:val="1"/>
      <w:numFmt w:val="bullet"/>
      <w:lvlText w:val=""/>
      <w:lvlJc w:val="left"/>
      <w:pPr>
        <w:ind w:left="5400" w:hanging="360"/>
      </w:pPr>
      <w:rPr>
        <w:rFonts w:ascii="Symbol" w:hAnsi="Symbol" w:hint="default"/>
      </w:rPr>
    </w:lvl>
    <w:lvl w:ilvl="7" w:tplc="6E728BE0">
      <w:start w:val="1"/>
      <w:numFmt w:val="bullet"/>
      <w:lvlText w:val="o"/>
      <w:lvlJc w:val="left"/>
      <w:pPr>
        <w:ind w:left="6120" w:hanging="360"/>
      </w:pPr>
      <w:rPr>
        <w:rFonts w:ascii="Courier New" w:hAnsi="Courier New" w:hint="default"/>
      </w:rPr>
    </w:lvl>
    <w:lvl w:ilvl="8" w:tplc="7ECE1A04">
      <w:start w:val="1"/>
      <w:numFmt w:val="bullet"/>
      <w:lvlText w:val=""/>
      <w:lvlJc w:val="left"/>
      <w:pPr>
        <w:ind w:left="6840" w:hanging="360"/>
      </w:pPr>
      <w:rPr>
        <w:rFonts w:ascii="Wingdings" w:hAnsi="Wingdings" w:hint="default"/>
      </w:rPr>
    </w:lvl>
  </w:abstractNum>
  <w:abstractNum w:abstractNumId="37" w15:restartNumberingAfterBreak="0">
    <w:nsid w:val="73D625B2"/>
    <w:multiLevelType w:val="hybridMultilevel"/>
    <w:tmpl w:val="41363446"/>
    <w:lvl w:ilvl="0" w:tplc="7A581014">
      <w:start w:val="1"/>
      <w:numFmt w:val="lowerLetter"/>
      <w:lvlText w:val="(%1)"/>
      <w:lvlJc w:val="left"/>
      <w:pPr>
        <w:ind w:left="1890" w:hanging="360"/>
      </w:pPr>
      <w:rPr>
        <w:rFonts w:hint="default"/>
      </w:rPr>
    </w:lvl>
    <w:lvl w:ilvl="1" w:tplc="04090019">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8" w15:restartNumberingAfterBreak="0">
    <w:nsid w:val="7D9F1564"/>
    <w:multiLevelType w:val="hybridMultilevel"/>
    <w:tmpl w:val="9D401A5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15:restartNumberingAfterBreak="0">
    <w:nsid w:val="7E9D11E9"/>
    <w:multiLevelType w:val="hybridMultilevel"/>
    <w:tmpl w:val="AF0E5346"/>
    <w:lvl w:ilvl="0" w:tplc="5406C554">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89330119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74642925">
    <w:abstractNumId w:val="10"/>
  </w:num>
  <w:num w:numId="3" w16cid:durableId="455296790">
    <w:abstractNumId w:val="34"/>
  </w:num>
  <w:num w:numId="4" w16cid:durableId="123887455">
    <w:abstractNumId w:val="14"/>
  </w:num>
  <w:num w:numId="5" w16cid:durableId="1497108579">
    <w:abstractNumId w:val="29"/>
  </w:num>
  <w:num w:numId="6" w16cid:durableId="1362589225">
    <w:abstractNumId w:val="28"/>
  </w:num>
  <w:num w:numId="7" w16cid:durableId="585193184">
    <w:abstractNumId w:val="13"/>
  </w:num>
  <w:num w:numId="8" w16cid:durableId="1907258092">
    <w:abstractNumId w:val="2"/>
  </w:num>
  <w:num w:numId="9" w16cid:durableId="41563181">
    <w:abstractNumId w:val="33"/>
  </w:num>
  <w:num w:numId="10" w16cid:durableId="523859372">
    <w:abstractNumId w:val="5"/>
  </w:num>
  <w:num w:numId="11" w16cid:durableId="2069645882">
    <w:abstractNumId w:val="35"/>
  </w:num>
  <w:num w:numId="12" w16cid:durableId="1237863697">
    <w:abstractNumId w:val="25"/>
  </w:num>
  <w:num w:numId="13" w16cid:durableId="1947226237">
    <w:abstractNumId w:val="0"/>
  </w:num>
  <w:num w:numId="14" w16cid:durableId="966738761">
    <w:abstractNumId w:val="1"/>
  </w:num>
  <w:num w:numId="15" w16cid:durableId="345790555">
    <w:abstractNumId w:val="12"/>
  </w:num>
  <w:num w:numId="16" w16cid:durableId="1715084082">
    <w:abstractNumId w:val="30"/>
  </w:num>
  <w:num w:numId="17" w16cid:durableId="1917396862">
    <w:abstractNumId w:val="11"/>
  </w:num>
  <w:num w:numId="18" w16cid:durableId="1151554342">
    <w:abstractNumId w:val="36"/>
  </w:num>
  <w:num w:numId="19" w16cid:durableId="852837510">
    <w:abstractNumId w:val="7"/>
  </w:num>
  <w:num w:numId="20" w16cid:durableId="968901072">
    <w:abstractNumId w:val="20"/>
  </w:num>
  <w:num w:numId="21" w16cid:durableId="87849008">
    <w:abstractNumId w:val="27"/>
  </w:num>
  <w:num w:numId="22" w16cid:durableId="664288222">
    <w:abstractNumId w:val="9"/>
  </w:num>
  <w:num w:numId="23" w16cid:durableId="602609205">
    <w:abstractNumId w:val="24"/>
  </w:num>
  <w:num w:numId="24" w16cid:durableId="545413630">
    <w:abstractNumId w:val="15"/>
  </w:num>
  <w:num w:numId="25" w16cid:durableId="1480076056">
    <w:abstractNumId w:val="23"/>
  </w:num>
  <w:num w:numId="26" w16cid:durableId="1417626623">
    <w:abstractNumId w:val="17"/>
  </w:num>
  <w:num w:numId="27" w16cid:durableId="1002467292">
    <w:abstractNumId w:val="19"/>
  </w:num>
  <w:num w:numId="28" w16cid:durableId="1891650536">
    <w:abstractNumId w:val="3"/>
  </w:num>
  <w:num w:numId="29" w16cid:durableId="45644299">
    <w:abstractNumId w:val="32"/>
  </w:num>
  <w:num w:numId="30" w16cid:durableId="1254514167">
    <w:abstractNumId w:val="26"/>
  </w:num>
  <w:num w:numId="31" w16cid:durableId="330527059">
    <w:abstractNumId w:val="37"/>
  </w:num>
  <w:num w:numId="32" w16cid:durableId="1114984197">
    <w:abstractNumId w:val="21"/>
  </w:num>
  <w:num w:numId="33" w16cid:durableId="274293730">
    <w:abstractNumId w:val="31"/>
  </w:num>
  <w:num w:numId="34" w16cid:durableId="2118867591">
    <w:abstractNumId w:val="39"/>
  </w:num>
  <w:num w:numId="35" w16cid:durableId="973290684">
    <w:abstractNumId w:val="8"/>
  </w:num>
  <w:num w:numId="36" w16cid:durableId="860163304">
    <w:abstractNumId w:val="18"/>
  </w:num>
  <w:num w:numId="37" w16cid:durableId="1406489479">
    <w:abstractNumId w:val="22"/>
  </w:num>
  <w:num w:numId="38" w16cid:durableId="566570774">
    <w:abstractNumId w:val="4"/>
  </w:num>
  <w:num w:numId="39" w16cid:durableId="354964030">
    <w:abstractNumId w:val="6"/>
  </w:num>
  <w:num w:numId="40" w16cid:durableId="1708604286">
    <w:abstractNumId w:val="16"/>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681"/>
    <w:rsid w:val="00007805"/>
    <w:rsid w:val="000107DE"/>
    <w:rsid w:val="0003068A"/>
    <w:rsid w:val="00033734"/>
    <w:rsid w:val="00035FAE"/>
    <w:rsid w:val="000412DD"/>
    <w:rsid w:val="00042D68"/>
    <w:rsid w:val="000453BB"/>
    <w:rsid w:val="000541F6"/>
    <w:rsid w:val="0005689C"/>
    <w:rsid w:val="000615A8"/>
    <w:rsid w:val="000633E4"/>
    <w:rsid w:val="0006710C"/>
    <w:rsid w:val="00070318"/>
    <w:rsid w:val="0007189E"/>
    <w:rsid w:val="00077441"/>
    <w:rsid w:val="000A1E89"/>
    <w:rsid w:val="000B5EF2"/>
    <w:rsid w:val="000D3A6F"/>
    <w:rsid w:val="000E708B"/>
    <w:rsid w:val="000F7BD1"/>
    <w:rsid w:val="00101FB7"/>
    <w:rsid w:val="00102C61"/>
    <w:rsid w:val="001073F3"/>
    <w:rsid w:val="00107E67"/>
    <w:rsid w:val="0011113C"/>
    <w:rsid w:val="00116C7F"/>
    <w:rsid w:val="00133591"/>
    <w:rsid w:val="00134370"/>
    <w:rsid w:val="00141D23"/>
    <w:rsid w:val="00150C29"/>
    <w:rsid w:val="00154CED"/>
    <w:rsid w:val="00155665"/>
    <w:rsid w:val="0016090C"/>
    <w:rsid w:val="00161F2A"/>
    <w:rsid w:val="00164589"/>
    <w:rsid w:val="0018137B"/>
    <w:rsid w:val="00187CEF"/>
    <w:rsid w:val="0019294C"/>
    <w:rsid w:val="001B4F27"/>
    <w:rsid w:val="001C311E"/>
    <w:rsid w:val="001E07CF"/>
    <w:rsid w:val="001E6B95"/>
    <w:rsid w:val="001F1AC1"/>
    <w:rsid w:val="00205360"/>
    <w:rsid w:val="002070C7"/>
    <w:rsid w:val="00207761"/>
    <w:rsid w:val="00217A5E"/>
    <w:rsid w:val="002241C6"/>
    <w:rsid w:val="0022476F"/>
    <w:rsid w:val="0023211F"/>
    <w:rsid w:val="00246DE0"/>
    <w:rsid w:val="002613F8"/>
    <w:rsid w:val="002654C2"/>
    <w:rsid w:val="002867A4"/>
    <w:rsid w:val="002A17CF"/>
    <w:rsid w:val="002A1DBA"/>
    <w:rsid w:val="002A3269"/>
    <w:rsid w:val="002B68EC"/>
    <w:rsid w:val="002C40A3"/>
    <w:rsid w:val="002D3622"/>
    <w:rsid w:val="002E2358"/>
    <w:rsid w:val="002F37DA"/>
    <w:rsid w:val="002F45A2"/>
    <w:rsid w:val="002F65F9"/>
    <w:rsid w:val="00306F1B"/>
    <w:rsid w:val="00311F6F"/>
    <w:rsid w:val="00312EB2"/>
    <w:rsid w:val="0032467A"/>
    <w:rsid w:val="00335DCF"/>
    <w:rsid w:val="00337D42"/>
    <w:rsid w:val="00343230"/>
    <w:rsid w:val="00347065"/>
    <w:rsid w:val="00355F5D"/>
    <w:rsid w:val="0036232F"/>
    <w:rsid w:val="00374C2B"/>
    <w:rsid w:val="003831A6"/>
    <w:rsid w:val="00384E1E"/>
    <w:rsid w:val="00393E0F"/>
    <w:rsid w:val="00396F6E"/>
    <w:rsid w:val="00397B1D"/>
    <w:rsid w:val="003A38FA"/>
    <w:rsid w:val="003A5724"/>
    <w:rsid w:val="003C08E6"/>
    <w:rsid w:val="003C2EDE"/>
    <w:rsid w:val="003C6943"/>
    <w:rsid w:val="003D07CB"/>
    <w:rsid w:val="003E277F"/>
    <w:rsid w:val="003E31B3"/>
    <w:rsid w:val="003E59B4"/>
    <w:rsid w:val="003F5F1D"/>
    <w:rsid w:val="004107CB"/>
    <w:rsid w:val="00412389"/>
    <w:rsid w:val="004219D1"/>
    <w:rsid w:val="00424868"/>
    <w:rsid w:val="0042685D"/>
    <w:rsid w:val="00435AD0"/>
    <w:rsid w:val="004372E6"/>
    <w:rsid w:val="00444131"/>
    <w:rsid w:val="00446BF8"/>
    <w:rsid w:val="0045544E"/>
    <w:rsid w:val="00460BD9"/>
    <w:rsid w:val="004617A4"/>
    <w:rsid w:val="004630F5"/>
    <w:rsid w:val="00475988"/>
    <w:rsid w:val="00475A0D"/>
    <w:rsid w:val="0048031F"/>
    <w:rsid w:val="00482262"/>
    <w:rsid w:val="00494ADB"/>
    <w:rsid w:val="00495264"/>
    <w:rsid w:val="004A037B"/>
    <w:rsid w:val="004A4600"/>
    <w:rsid w:val="004A69BF"/>
    <w:rsid w:val="004B2C6B"/>
    <w:rsid w:val="004B3BC7"/>
    <w:rsid w:val="004C04C4"/>
    <w:rsid w:val="004C24E0"/>
    <w:rsid w:val="004C5591"/>
    <w:rsid w:val="004D20A3"/>
    <w:rsid w:val="004E00D5"/>
    <w:rsid w:val="004E5F52"/>
    <w:rsid w:val="004F51C7"/>
    <w:rsid w:val="004F6C79"/>
    <w:rsid w:val="005144CE"/>
    <w:rsid w:val="00515031"/>
    <w:rsid w:val="00516056"/>
    <w:rsid w:val="005165F7"/>
    <w:rsid w:val="0052270E"/>
    <w:rsid w:val="00532A96"/>
    <w:rsid w:val="005378D1"/>
    <w:rsid w:val="005435A9"/>
    <w:rsid w:val="00550B5A"/>
    <w:rsid w:val="005537FC"/>
    <w:rsid w:val="005634DD"/>
    <w:rsid w:val="0057137C"/>
    <w:rsid w:val="00573A9F"/>
    <w:rsid w:val="005768B8"/>
    <w:rsid w:val="00583181"/>
    <w:rsid w:val="005924A2"/>
    <w:rsid w:val="00596EED"/>
    <w:rsid w:val="005B4517"/>
    <w:rsid w:val="005C6F16"/>
    <w:rsid w:val="005D4608"/>
    <w:rsid w:val="005E575A"/>
    <w:rsid w:val="005F426A"/>
    <w:rsid w:val="005F7718"/>
    <w:rsid w:val="00603296"/>
    <w:rsid w:val="00614F70"/>
    <w:rsid w:val="006218A5"/>
    <w:rsid w:val="006274D5"/>
    <w:rsid w:val="00631DE1"/>
    <w:rsid w:val="006413CE"/>
    <w:rsid w:val="00641A2D"/>
    <w:rsid w:val="00641B6D"/>
    <w:rsid w:val="00652F94"/>
    <w:rsid w:val="006562B7"/>
    <w:rsid w:val="00671186"/>
    <w:rsid w:val="00683533"/>
    <w:rsid w:val="00684D46"/>
    <w:rsid w:val="0068688A"/>
    <w:rsid w:val="006900CA"/>
    <w:rsid w:val="00691F4E"/>
    <w:rsid w:val="006D1DA3"/>
    <w:rsid w:val="006D4484"/>
    <w:rsid w:val="006E288C"/>
    <w:rsid w:val="006E2FDC"/>
    <w:rsid w:val="006F4147"/>
    <w:rsid w:val="006F45CF"/>
    <w:rsid w:val="007023B3"/>
    <w:rsid w:val="00702E99"/>
    <w:rsid w:val="007071AF"/>
    <w:rsid w:val="007109C3"/>
    <w:rsid w:val="007121C4"/>
    <w:rsid w:val="007220BD"/>
    <w:rsid w:val="007266DC"/>
    <w:rsid w:val="00727E3A"/>
    <w:rsid w:val="00731E86"/>
    <w:rsid w:val="0073275F"/>
    <w:rsid w:val="00732AE6"/>
    <w:rsid w:val="00744E39"/>
    <w:rsid w:val="00746293"/>
    <w:rsid w:val="00763B92"/>
    <w:rsid w:val="00780AF6"/>
    <w:rsid w:val="00783929"/>
    <w:rsid w:val="0078585D"/>
    <w:rsid w:val="007867EA"/>
    <w:rsid w:val="00795D60"/>
    <w:rsid w:val="007A6BF1"/>
    <w:rsid w:val="007C0CD8"/>
    <w:rsid w:val="007D2D67"/>
    <w:rsid w:val="007D437D"/>
    <w:rsid w:val="007D75EB"/>
    <w:rsid w:val="007E006F"/>
    <w:rsid w:val="007E0545"/>
    <w:rsid w:val="007F04B8"/>
    <w:rsid w:val="008032C2"/>
    <w:rsid w:val="00820E71"/>
    <w:rsid w:val="0082111A"/>
    <w:rsid w:val="0082144E"/>
    <w:rsid w:val="008308DD"/>
    <w:rsid w:val="008564BA"/>
    <w:rsid w:val="008571D3"/>
    <w:rsid w:val="00857426"/>
    <w:rsid w:val="008618FC"/>
    <w:rsid w:val="008762DA"/>
    <w:rsid w:val="0088032A"/>
    <w:rsid w:val="008A390B"/>
    <w:rsid w:val="008B1EB9"/>
    <w:rsid w:val="008C33A7"/>
    <w:rsid w:val="008C7ACD"/>
    <w:rsid w:val="008D145F"/>
    <w:rsid w:val="008D5400"/>
    <w:rsid w:val="008E36F6"/>
    <w:rsid w:val="008E508C"/>
    <w:rsid w:val="008E595C"/>
    <w:rsid w:val="008E7773"/>
    <w:rsid w:val="008F3A3F"/>
    <w:rsid w:val="008F4467"/>
    <w:rsid w:val="009216D0"/>
    <w:rsid w:val="00925B50"/>
    <w:rsid w:val="00957E34"/>
    <w:rsid w:val="009642FC"/>
    <w:rsid w:val="00965DAA"/>
    <w:rsid w:val="00982EAA"/>
    <w:rsid w:val="00986595"/>
    <w:rsid w:val="009A1904"/>
    <w:rsid w:val="009A308E"/>
    <w:rsid w:val="009A694B"/>
    <w:rsid w:val="009B26EA"/>
    <w:rsid w:val="009B4D56"/>
    <w:rsid w:val="009B50AD"/>
    <w:rsid w:val="009B6B82"/>
    <w:rsid w:val="009C3A7B"/>
    <w:rsid w:val="009D0355"/>
    <w:rsid w:val="009D47FA"/>
    <w:rsid w:val="009F5699"/>
    <w:rsid w:val="00A21363"/>
    <w:rsid w:val="00A2363E"/>
    <w:rsid w:val="00A345A4"/>
    <w:rsid w:val="00A37C36"/>
    <w:rsid w:val="00A408AB"/>
    <w:rsid w:val="00A50B31"/>
    <w:rsid w:val="00A55BE2"/>
    <w:rsid w:val="00A73DFC"/>
    <w:rsid w:val="00A81271"/>
    <w:rsid w:val="00A8547F"/>
    <w:rsid w:val="00A8784A"/>
    <w:rsid w:val="00A92A75"/>
    <w:rsid w:val="00A96717"/>
    <w:rsid w:val="00A97BA4"/>
    <w:rsid w:val="00AA21CF"/>
    <w:rsid w:val="00AA7FDF"/>
    <w:rsid w:val="00AC0A7A"/>
    <w:rsid w:val="00AD0C0B"/>
    <w:rsid w:val="00AD2008"/>
    <w:rsid w:val="00AD5801"/>
    <w:rsid w:val="00AD64EE"/>
    <w:rsid w:val="00AE7137"/>
    <w:rsid w:val="00AF2F51"/>
    <w:rsid w:val="00B05BE9"/>
    <w:rsid w:val="00B1377A"/>
    <w:rsid w:val="00B1753A"/>
    <w:rsid w:val="00B1777E"/>
    <w:rsid w:val="00B2080C"/>
    <w:rsid w:val="00B25DB5"/>
    <w:rsid w:val="00B263DC"/>
    <w:rsid w:val="00B30061"/>
    <w:rsid w:val="00B35106"/>
    <w:rsid w:val="00B42997"/>
    <w:rsid w:val="00B52E5B"/>
    <w:rsid w:val="00B5599C"/>
    <w:rsid w:val="00B66BEC"/>
    <w:rsid w:val="00B70AE5"/>
    <w:rsid w:val="00B7290A"/>
    <w:rsid w:val="00B82A9C"/>
    <w:rsid w:val="00B82CB5"/>
    <w:rsid w:val="00B87253"/>
    <w:rsid w:val="00BB188F"/>
    <w:rsid w:val="00BC7FAF"/>
    <w:rsid w:val="00BE088A"/>
    <w:rsid w:val="00BE3021"/>
    <w:rsid w:val="00BF20F7"/>
    <w:rsid w:val="00BF325A"/>
    <w:rsid w:val="00BF4255"/>
    <w:rsid w:val="00BF57A8"/>
    <w:rsid w:val="00C160CD"/>
    <w:rsid w:val="00C33308"/>
    <w:rsid w:val="00C363BC"/>
    <w:rsid w:val="00C50AAC"/>
    <w:rsid w:val="00C75A39"/>
    <w:rsid w:val="00C81ACB"/>
    <w:rsid w:val="00C833BE"/>
    <w:rsid w:val="00CA2FBF"/>
    <w:rsid w:val="00CA680C"/>
    <w:rsid w:val="00CA69F3"/>
    <w:rsid w:val="00CC298A"/>
    <w:rsid w:val="00CC3F9D"/>
    <w:rsid w:val="00CD20D6"/>
    <w:rsid w:val="00CD4C4B"/>
    <w:rsid w:val="00CD5681"/>
    <w:rsid w:val="00CE7E30"/>
    <w:rsid w:val="00CF765E"/>
    <w:rsid w:val="00D00DDF"/>
    <w:rsid w:val="00D023ED"/>
    <w:rsid w:val="00D1062F"/>
    <w:rsid w:val="00D2329F"/>
    <w:rsid w:val="00D261BD"/>
    <w:rsid w:val="00D3167E"/>
    <w:rsid w:val="00D40BF2"/>
    <w:rsid w:val="00D4285E"/>
    <w:rsid w:val="00D46B1E"/>
    <w:rsid w:val="00D47CAF"/>
    <w:rsid w:val="00D524FA"/>
    <w:rsid w:val="00D55293"/>
    <w:rsid w:val="00D57CFC"/>
    <w:rsid w:val="00D65DD5"/>
    <w:rsid w:val="00D70BC3"/>
    <w:rsid w:val="00D7187A"/>
    <w:rsid w:val="00D7353F"/>
    <w:rsid w:val="00D9036D"/>
    <w:rsid w:val="00D9512F"/>
    <w:rsid w:val="00D970E6"/>
    <w:rsid w:val="00D97A61"/>
    <w:rsid w:val="00DA785B"/>
    <w:rsid w:val="00DB4E31"/>
    <w:rsid w:val="00DB7452"/>
    <w:rsid w:val="00DD41DF"/>
    <w:rsid w:val="00DE479F"/>
    <w:rsid w:val="00DF1F18"/>
    <w:rsid w:val="00E13BEE"/>
    <w:rsid w:val="00E16D17"/>
    <w:rsid w:val="00E16FBD"/>
    <w:rsid w:val="00E17EA5"/>
    <w:rsid w:val="00E20B0C"/>
    <w:rsid w:val="00E24CD0"/>
    <w:rsid w:val="00E25C43"/>
    <w:rsid w:val="00E448EC"/>
    <w:rsid w:val="00E45D2B"/>
    <w:rsid w:val="00E63148"/>
    <w:rsid w:val="00E74BEE"/>
    <w:rsid w:val="00E74DB0"/>
    <w:rsid w:val="00E75925"/>
    <w:rsid w:val="00E81C54"/>
    <w:rsid w:val="00E82CA1"/>
    <w:rsid w:val="00E8341A"/>
    <w:rsid w:val="00E8452A"/>
    <w:rsid w:val="00E85568"/>
    <w:rsid w:val="00E946DC"/>
    <w:rsid w:val="00E95572"/>
    <w:rsid w:val="00E9675E"/>
    <w:rsid w:val="00EA1B36"/>
    <w:rsid w:val="00EC3811"/>
    <w:rsid w:val="00EC71D2"/>
    <w:rsid w:val="00ED12A6"/>
    <w:rsid w:val="00ED7DC5"/>
    <w:rsid w:val="00EE2758"/>
    <w:rsid w:val="00EE5276"/>
    <w:rsid w:val="00EF764A"/>
    <w:rsid w:val="00F01309"/>
    <w:rsid w:val="00F118A4"/>
    <w:rsid w:val="00F2027A"/>
    <w:rsid w:val="00F31DE8"/>
    <w:rsid w:val="00F41F6A"/>
    <w:rsid w:val="00F4510B"/>
    <w:rsid w:val="00F5024A"/>
    <w:rsid w:val="00F51F88"/>
    <w:rsid w:val="00F5364F"/>
    <w:rsid w:val="00F71615"/>
    <w:rsid w:val="00F77478"/>
    <w:rsid w:val="00F81FC7"/>
    <w:rsid w:val="00F83DAE"/>
    <w:rsid w:val="00F85684"/>
    <w:rsid w:val="00FB3EE7"/>
    <w:rsid w:val="00FB4BC1"/>
    <w:rsid w:val="00FB613E"/>
    <w:rsid w:val="00FC7AE9"/>
    <w:rsid w:val="00FF196A"/>
    <w:rsid w:val="00FF21E6"/>
    <w:rsid w:val="00FF5FBF"/>
    <w:rsid w:val="0F7CED00"/>
    <w:rsid w:val="0FB638BE"/>
    <w:rsid w:val="1395B518"/>
    <w:rsid w:val="1CB59DDD"/>
    <w:rsid w:val="1FD1AEC5"/>
    <w:rsid w:val="23E9151C"/>
    <w:rsid w:val="257A6841"/>
    <w:rsid w:val="33992277"/>
    <w:rsid w:val="34D9D37C"/>
    <w:rsid w:val="3675A3DD"/>
    <w:rsid w:val="3B367868"/>
    <w:rsid w:val="3B491500"/>
    <w:rsid w:val="3C24143D"/>
    <w:rsid w:val="437C90E0"/>
    <w:rsid w:val="438515DE"/>
    <w:rsid w:val="46F7F9A1"/>
    <w:rsid w:val="477F8A9A"/>
    <w:rsid w:val="492B3411"/>
    <w:rsid w:val="50C97C84"/>
    <w:rsid w:val="52654CE5"/>
    <w:rsid w:val="557A6C66"/>
    <w:rsid w:val="592BBC4E"/>
    <w:rsid w:val="5CED5586"/>
    <w:rsid w:val="5D9ED979"/>
    <w:rsid w:val="5F5B9689"/>
    <w:rsid w:val="60D4F13C"/>
    <w:rsid w:val="63833100"/>
    <w:rsid w:val="648DFADE"/>
    <w:rsid w:val="672C9362"/>
    <w:rsid w:val="6DF73C43"/>
    <w:rsid w:val="770FCFF5"/>
    <w:rsid w:val="7767C823"/>
    <w:rsid w:val="79B8BD7C"/>
    <w:rsid w:val="7EFA97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F2DB786"/>
  <w15:chartTrackingRefBased/>
  <w15:docId w15:val="{7A13BD2F-7561-4A1F-A05A-8825F1726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2027A"/>
    <w:rPr>
      <w:rFonts w:ascii="Palatino Linotype" w:hAnsi="Palatino Linotype"/>
      <w:sz w:val="22"/>
    </w:rPr>
  </w:style>
  <w:style w:type="paragraph" w:styleId="Heading1">
    <w:name w:val="heading 1"/>
    <w:basedOn w:val="Normal"/>
    <w:next w:val="Normal"/>
    <w:qFormat/>
    <w:rsid w:val="00F2027A"/>
    <w:pPr>
      <w:spacing w:after="240"/>
      <w:outlineLvl w:val="0"/>
    </w:pPr>
    <w:rPr>
      <w:rFonts w:ascii="Franklin Gothic Demi Cond" w:hAnsi="Franklin Gothic Demi Cond"/>
      <w:bCs/>
      <w:sz w:val="28"/>
    </w:rPr>
  </w:style>
  <w:style w:type="paragraph" w:styleId="Heading2">
    <w:name w:val="heading 2"/>
    <w:basedOn w:val="Normal"/>
    <w:next w:val="Normal"/>
    <w:qFormat/>
    <w:rsid w:val="00F2027A"/>
    <w:pPr>
      <w:keepNext/>
      <w:spacing w:before="120" w:after="120"/>
      <w:outlineLvl w:val="1"/>
    </w:pPr>
    <w:rPr>
      <w:rFonts w:ascii="Franklin Gothic Demi Cond" w:hAnsi="Franklin Gothic Demi Cond"/>
      <w:snapToGrid w:val="0"/>
      <w:sz w:val="24"/>
      <w:szCs w:val="24"/>
    </w:rPr>
  </w:style>
  <w:style w:type="paragraph" w:styleId="Heading3">
    <w:name w:val="heading 3"/>
    <w:basedOn w:val="Normal"/>
    <w:next w:val="NormalIndent"/>
    <w:qFormat/>
    <w:rsid w:val="00F2027A"/>
    <w:pPr>
      <w:keepNext/>
      <w:spacing w:after="120"/>
      <w:jc w:val="center"/>
      <w:outlineLvl w:val="2"/>
    </w:pPr>
    <w:rPr>
      <w:rFonts w:ascii="Franklin Gothic Demi Cond" w:hAnsi="Franklin Gothic Demi Cond"/>
      <w:bCs/>
      <w:sz w:val="24"/>
      <w:szCs w:val="24"/>
    </w:rPr>
  </w:style>
  <w:style w:type="paragraph" w:styleId="Heading4">
    <w:name w:val="heading 4"/>
    <w:basedOn w:val="Normal"/>
    <w:next w:val="NormalIndent"/>
    <w:qFormat/>
    <w:pPr>
      <w:ind w:left="360"/>
      <w:outlineLvl w:val="3"/>
    </w:pPr>
    <w:rPr>
      <w:sz w:val="24"/>
      <w:u w:val="single"/>
    </w:rPr>
  </w:style>
  <w:style w:type="paragraph" w:styleId="Heading5">
    <w:name w:val="heading 5"/>
    <w:basedOn w:val="Normal"/>
    <w:next w:val="NormalIndent"/>
    <w:qFormat/>
    <w:pPr>
      <w:ind w:left="720"/>
      <w:outlineLvl w:val="4"/>
    </w:pPr>
    <w:rPr>
      <w:b/>
    </w:rPr>
  </w:style>
  <w:style w:type="paragraph" w:styleId="Heading6">
    <w:name w:val="heading 6"/>
    <w:basedOn w:val="Normal"/>
    <w:next w:val="NormalIndent"/>
    <w:qFormat/>
    <w:pPr>
      <w:ind w:left="720"/>
      <w:outlineLvl w:val="5"/>
    </w:pPr>
    <w:rPr>
      <w:u w:val="single"/>
    </w:rPr>
  </w:style>
  <w:style w:type="paragraph" w:styleId="Heading7">
    <w:name w:val="heading 7"/>
    <w:basedOn w:val="Normal"/>
    <w:next w:val="NormalIndent"/>
    <w:qFormat/>
    <w:pPr>
      <w:ind w:left="720"/>
      <w:outlineLvl w:val="6"/>
    </w:pPr>
    <w:rPr>
      <w:i/>
    </w:rPr>
  </w:style>
  <w:style w:type="paragraph" w:styleId="Heading8">
    <w:name w:val="heading 8"/>
    <w:basedOn w:val="Normal"/>
    <w:next w:val="NormalIndent"/>
    <w:qFormat/>
    <w:pPr>
      <w:ind w:left="4320" w:hanging="3600"/>
      <w:outlineLvl w:val="7"/>
    </w:pPr>
    <w:rPr>
      <w:i/>
    </w:rPr>
  </w:style>
  <w:style w:type="paragraph" w:styleId="Heading9">
    <w:name w:val="heading 9"/>
    <w:basedOn w:val="Normal"/>
    <w:next w:val="NormalIndent"/>
    <w:qFormat/>
    <w:pPr>
      <w:ind w:left="72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rPr>
      <w:sz w:val="16"/>
    </w:rPr>
  </w:style>
  <w:style w:type="paragraph" w:styleId="CommentText">
    <w:name w:val="annotation text"/>
    <w:basedOn w:val="Normal"/>
    <w:link w:val="CommentTextChar"/>
    <w:uiPriority w:val="99"/>
  </w:style>
  <w:style w:type="paragraph" w:styleId="TOC8">
    <w:name w:val="toc 8"/>
    <w:basedOn w:val="Normal"/>
    <w:next w:val="Normal"/>
    <w:semiHidden/>
    <w:pPr>
      <w:tabs>
        <w:tab w:val="right" w:leader="dot" w:pos="9360"/>
      </w:tabs>
      <w:ind w:left="1200"/>
    </w:pPr>
    <w:rPr>
      <w:sz w:val="18"/>
    </w:rPr>
  </w:style>
  <w:style w:type="paragraph" w:styleId="TOC7">
    <w:name w:val="toc 7"/>
    <w:basedOn w:val="Normal"/>
    <w:next w:val="Normal"/>
    <w:semiHidden/>
    <w:pPr>
      <w:tabs>
        <w:tab w:val="right" w:leader="dot" w:pos="9360"/>
      </w:tabs>
      <w:ind w:left="1000"/>
    </w:pPr>
    <w:rPr>
      <w:sz w:val="18"/>
    </w:rPr>
  </w:style>
  <w:style w:type="paragraph" w:styleId="TOC6">
    <w:name w:val="toc 6"/>
    <w:basedOn w:val="Normal"/>
    <w:next w:val="Normal"/>
    <w:semiHidden/>
    <w:pPr>
      <w:tabs>
        <w:tab w:val="right" w:leader="dot" w:pos="9360"/>
      </w:tabs>
      <w:ind w:left="800"/>
    </w:pPr>
    <w:rPr>
      <w:sz w:val="18"/>
    </w:rPr>
  </w:style>
  <w:style w:type="paragraph" w:styleId="TOC5">
    <w:name w:val="toc 5"/>
    <w:basedOn w:val="Normal"/>
    <w:next w:val="Normal"/>
    <w:semiHidden/>
    <w:pPr>
      <w:tabs>
        <w:tab w:val="right" w:leader="dot" w:pos="9360"/>
      </w:tabs>
      <w:ind w:left="600"/>
    </w:pPr>
    <w:rPr>
      <w:sz w:val="18"/>
    </w:rPr>
  </w:style>
  <w:style w:type="paragraph" w:styleId="TOC4">
    <w:name w:val="toc 4"/>
    <w:basedOn w:val="Normal"/>
    <w:next w:val="Normal"/>
    <w:semiHidden/>
    <w:pPr>
      <w:tabs>
        <w:tab w:val="right" w:leader="dot" w:pos="9360"/>
      </w:tabs>
      <w:ind w:left="400"/>
    </w:pPr>
    <w:rPr>
      <w:sz w:val="18"/>
    </w:rPr>
  </w:style>
  <w:style w:type="paragraph" w:styleId="TOC3">
    <w:name w:val="toc 3"/>
    <w:basedOn w:val="Normal"/>
    <w:next w:val="Normal"/>
    <w:uiPriority w:val="39"/>
    <w:rsid w:val="005537FC"/>
    <w:pPr>
      <w:tabs>
        <w:tab w:val="right" w:leader="dot" w:pos="9360"/>
      </w:tabs>
      <w:spacing w:after="120"/>
      <w:ind w:left="403"/>
    </w:pPr>
    <w:rPr>
      <w:i/>
    </w:rPr>
  </w:style>
  <w:style w:type="paragraph" w:styleId="TOC2">
    <w:name w:val="toc 2"/>
    <w:basedOn w:val="Normal"/>
    <w:next w:val="Normal"/>
    <w:uiPriority w:val="39"/>
    <w:rsid w:val="005537FC"/>
    <w:pPr>
      <w:tabs>
        <w:tab w:val="right" w:leader="dot" w:pos="9360"/>
      </w:tabs>
      <w:spacing w:after="120"/>
      <w:ind w:left="202"/>
    </w:pPr>
    <w:rPr>
      <w:smallCaps/>
    </w:rPr>
  </w:style>
  <w:style w:type="paragraph" w:styleId="TOC1">
    <w:name w:val="toc 1"/>
    <w:basedOn w:val="Normal"/>
    <w:next w:val="Normal"/>
    <w:uiPriority w:val="39"/>
    <w:rsid w:val="005537FC"/>
    <w:pPr>
      <w:tabs>
        <w:tab w:val="right" w:leader="dot" w:pos="9360"/>
      </w:tabs>
      <w:spacing w:after="120"/>
    </w:pPr>
    <w:rPr>
      <w:b/>
      <w:caps/>
    </w:rPr>
  </w:style>
  <w:style w:type="paragraph" w:styleId="Index7">
    <w:name w:val="index 7"/>
    <w:basedOn w:val="Normal"/>
    <w:next w:val="Normal"/>
    <w:semiHidden/>
    <w:pPr>
      <w:ind w:left="2160"/>
    </w:pPr>
  </w:style>
  <w:style w:type="paragraph" w:styleId="Index6">
    <w:name w:val="index 6"/>
    <w:basedOn w:val="Normal"/>
    <w:next w:val="Normal"/>
    <w:semiHidden/>
    <w:pPr>
      <w:ind w:left="1800"/>
    </w:pPr>
  </w:style>
  <w:style w:type="paragraph" w:styleId="Index5">
    <w:name w:val="index 5"/>
    <w:basedOn w:val="Normal"/>
    <w:next w:val="Normal"/>
    <w:semiHidden/>
    <w:pPr>
      <w:ind w:left="1440"/>
    </w:pPr>
  </w:style>
  <w:style w:type="paragraph" w:styleId="Index4">
    <w:name w:val="index 4"/>
    <w:basedOn w:val="Normal"/>
    <w:next w:val="Normal"/>
    <w:semiHidden/>
    <w:pPr>
      <w:ind w:left="1080"/>
    </w:pPr>
  </w:style>
  <w:style w:type="paragraph" w:styleId="Index3">
    <w:name w:val="index 3"/>
    <w:basedOn w:val="Normal"/>
    <w:next w:val="Normal"/>
    <w:semiHidden/>
    <w:pPr>
      <w:ind w:left="720"/>
    </w:pPr>
  </w:style>
  <w:style w:type="paragraph" w:styleId="Index2">
    <w:name w:val="index 2"/>
    <w:basedOn w:val="Normal"/>
    <w:next w:val="Normal"/>
    <w:semiHidden/>
    <w:pPr>
      <w:ind w:left="360"/>
    </w:pPr>
  </w:style>
  <w:style w:type="paragraph" w:styleId="Index1">
    <w:name w:val="index 1"/>
    <w:basedOn w:val="Normal"/>
    <w:next w:val="Normal"/>
    <w:semiHidden/>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FootnoteReference">
    <w:name w:val="footnote reference"/>
    <w:semiHidden/>
    <w:rPr>
      <w:position w:val="6"/>
      <w:sz w:val="16"/>
    </w:rPr>
  </w:style>
  <w:style w:type="paragraph" w:styleId="FootnoteText">
    <w:name w:val="footnote text"/>
    <w:basedOn w:val="Normal"/>
    <w:semiHidden/>
  </w:style>
  <w:style w:type="paragraph" w:styleId="NormalIndent">
    <w:name w:val="Normal Indent"/>
    <w:basedOn w:val="Normal"/>
    <w:pPr>
      <w:ind w:left="720"/>
    </w:pPr>
  </w:style>
  <w:style w:type="character" w:styleId="EndnoteReference">
    <w:name w:val="endnote reference"/>
    <w:semiHidden/>
    <w:rPr>
      <w:vertAlign w:val="superscript"/>
    </w:rPr>
  </w:style>
  <w:style w:type="paragraph" w:styleId="TOC9">
    <w:name w:val="toc 9"/>
    <w:basedOn w:val="Normal"/>
    <w:next w:val="Normal"/>
    <w:semiHidden/>
    <w:pPr>
      <w:tabs>
        <w:tab w:val="right" w:leader="dot" w:pos="9360"/>
      </w:tabs>
      <w:ind w:left="1400"/>
    </w:pPr>
    <w:rPr>
      <w:sz w:val="18"/>
    </w:rPr>
  </w:style>
  <w:style w:type="paragraph" w:customStyle="1" w:styleId="indent">
    <w:name w:val="indent"/>
    <w:basedOn w:val="Normal"/>
    <w:pPr>
      <w:ind w:left="360"/>
    </w:pPr>
    <w:rPr>
      <w:sz w:val="24"/>
    </w:rPr>
  </w:style>
  <w:style w:type="paragraph" w:customStyle="1" w:styleId="TOC">
    <w:name w:val="TOC"/>
    <w:basedOn w:val="Normal"/>
    <w:rPr>
      <w:sz w:val="24"/>
    </w:rPr>
  </w:style>
  <w:style w:type="paragraph" w:customStyle="1" w:styleId="Heading">
    <w:name w:val="Heading"/>
    <w:basedOn w:val="TOC"/>
  </w:style>
  <w:style w:type="paragraph" w:customStyle="1" w:styleId="heading10">
    <w:name w:val="heading 10"/>
    <w:basedOn w:val="Heading7"/>
    <w:pPr>
      <w:outlineLvl w:val="9"/>
    </w:pPr>
  </w:style>
  <w:style w:type="paragraph" w:customStyle="1" w:styleId="Document">
    <w:name w:val="Document"/>
    <w:basedOn w:val="Normal"/>
    <w:pPr>
      <w:jc w:val="center"/>
    </w:pPr>
    <w:rPr>
      <w:rFonts w:ascii="Courier" w:hAnsi="Courier"/>
      <w:sz w:val="24"/>
    </w:rPr>
  </w:style>
  <w:style w:type="paragraph" w:customStyle="1" w:styleId="Bibliogrphy">
    <w:name w:val="Bibliogrphy"/>
    <w:basedOn w:val="Normal"/>
    <w:pPr>
      <w:ind w:left="720" w:firstLine="720"/>
    </w:pPr>
    <w:rPr>
      <w:rFonts w:ascii="Courier" w:hAnsi="Courier"/>
      <w:sz w:val="24"/>
    </w:rPr>
  </w:style>
  <w:style w:type="paragraph" w:customStyle="1" w:styleId="RightPar">
    <w:name w:val="Right Par"/>
    <w:basedOn w:val="Normal"/>
    <w:pPr>
      <w:ind w:firstLine="720"/>
    </w:pPr>
    <w:rPr>
      <w:rFonts w:ascii="Courier" w:hAnsi="Courier"/>
      <w:sz w:val="24"/>
    </w:rPr>
  </w:style>
  <w:style w:type="paragraph" w:customStyle="1" w:styleId="DocInit">
    <w:name w:val="Doc Init"/>
    <w:basedOn w:val="Normal"/>
    <w:rPr>
      <w:rFonts w:ascii="Courier" w:hAnsi="Courier"/>
      <w:sz w:val="24"/>
    </w:rPr>
  </w:style>
  <w:style w:type="paragraph" w:customStyle="1" w:styleId="TechInit">
    <w:name w:val="Tech Init"/>
    <w:basedOn w:val="Normal"/>
    <w:rPr>
      <w:rFonts w:ascii="Courier" w:hAnsi="Courier"/>
      <w:sz w:val="24"/>
    </w:rPr>
  </w:style>
  <w:style w:type="paragraph" w:customStyle="1" w:styleId="Technical">
    <w:name w:val="Technical"/>
    <w:basedOn w:val="Normal"/>
    <w:rPr>
      <w:rFonts w:ascii="Courier" w:hAnsi="Courier"/>
      <w:sz w:val="24"/>
    </w:rPr>
  </w:style>
  <w:style w:type="paragraph" w:customStyle="1" w:styleId="Pleading">
    <w:name w:val="Pleading"/>
    <w:basedOn w:val="Normal"/>
    <w:pPr>
      <w:tabs>
        <w:tab w:val="right" w:pos="288"/>
      </w:tabs>
    </w:pPr>
    <w:rPr>
      <w:rFonts w:ascii="Courier" w:hAnsi="Courier"/>
      <w:sz w:val="24"/>
    </w:rPr>
  </w:style>
  <w:style w:type="paragraph" w:customStyle="1" w:styleId="heading20">
    <w:name w:val="heading2"/>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36"/>
    </w:rPr>
  </w:style>
  <w:style w:type="paragraph" w:customStyle="1" w:styleId="table">
    <w:name w:val="table"/>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ight="-4320"/>
    </w:pPr>
  </w:style>
  <w:style w:type="paragraph" w:styleId="Title">
    <w:name w:val="Title"/>
    <w:basedOn w:val="Normal"/>
    <w:qFormat/>
    <w:pPr>
      <w:jc w:val="center"/>
    </w:pPr>
    <w:rPr>
      <w:b/>
      <w:sz w:val="28"/>
    </w:rPr>
  </w:style>
  <w:style w:type="character" w:styleId="PageNumber">
    <w:name w:val="page number"/>
    <w:basedOn w:val="DefaultParagraphFont"/>
  </w:style>
  <w:style w:type="paragraph" w:customStyle="1" w:styleId="TemplateNote">
    <w:name w:val="Template Note"/>
    <w:basedOn w:val="Normal"/>
    <w:link w:val="TemplateNoteChar"/>
    <w:pPr>
      <w:keepNext/>
      <w:widowControl w:val="0"/>
      <w:pBdr>
        <w:top w:val="single" w:sz="6" w:space="1" w:color="auto"/>
        <w:left w:val="single" w:sz="6" w:space="1" w:color="auto"/>
        <w:bottom w:val="single" w:sz="6" w:space="1" w:color="auto"/>
        <w:right w:val="single" w:sz="6" w:space="1" w:color="auto"/>
      </w:pBdr>
      <w:shd w:val="pct5" w:color="auto" w:fill="auto"/>
      <w:spacing w:before="80" w:after="80"/>
      <w:jc w:val="both"/>
    </w:pPr>
    <w:rPr>
      <w:i/>
      <w:snapToGrid w:val="0"/>
      <w:color w:val="0000FF"/>
    </w:rPr>
  </w:style>
  <w:style w:type="paragraph" w:customStyle="1" w:styleId="Notenonumber">
    <w:name w:val="Note no number"/>
    <w:basedOn w:val="Normal"/>
    <w:pPr>
      <w:widowControl w:val="0"/>
    </w:pPr>
    <w:rPr>
      <w:i/>
      <w:snapToGrid w:val="0"/>
      <w:color w:val="0000FF"/>
      <w:sz w:val="24"/>
    </w:rPr>
  </w:style>
  <w:style w:type="paragraph" w:customStyle="1" w:styleId="IndentedText">
    <w:name w:val="Indented Text"/>
    <w:basedOn w:val="Normal"/>
    <w:pPr>
      <w:widowControl w:val="0"/>
      <w:ind w:left="360"/>
    </w:pPr>
    <w:rPr>
      <w:snapToGrid w:val="0"/>
      <w:sz w:val="24"/>
    </w:rPr>
  </w:style>
  <w:style w:type="paragraph" w:styleId="BodyText">
    <w:name w:val="Body Text"/>
    <w:basedOn w:val="Normal"/>
    <w:pPr>
      <w:spacing w:after="240" w:line="240" w:lineRule="atLeast"/>
      <w:ind w:left="1080"/>
      <w:jc w:val="both"/>
    </w:pPr>
    <w:rPr>
      <w:rFonts w:ascii="Arial" w:hAnsi="Arial"/>
      <w:spacing w:val="-5"/>
    </w:rPr>
  </w:style>
  <w:style w:type="paragraph" w:styleId="List">
    <w:name w:val="List"/>
    <w:basedOn w:val="BodyText"/>
    <w:pPr>
      <w:ind w:left="1440" w:hanging="360"/>
    </w:pPr>
  </w:style>
  <w:style w:type="character" w:styleId="Strong">
    <w:name w:val="Strong"/>
    <w:uiPriority w:val="22"/>
    <w:qFormat/>
    <w:rPr>
      <w:b/>
    </w:rPr>
  </w:style>
  <w:style w:type="character" w:styleId="Emphasis">
    <w:name w:val="Emphasis"/>
    <w:uiPriority w:val="20"/>
    <w:qFormat/>
    <w:rPr>
      <w:i/>
      <w:iCs/>
    </w:rPr>
  </w:style>
  <w:style w:type="paragraph" w:styleId="BalloonText">
    <w:name w:val="Balloon Text"/>
    <w:basedOn w:val="Normal"/>
    <w:semiHidden/>
    <w:rPr>
      <w:rFonts w:ascii="Tahoma" w:hAnsi="Tahoma" w:cs="Tahoma"/>
      <w:sz w:val="16"/>
      <w:szCs w:val="16"/>
    </w:rPr>
  </w:style>
  <w:style w:type="paragraph" w:styleId="NormalWeb">
    <w:name w:val="Normal (Web)"/>
    <w:basedOn w:val="Normal"/>
    <w:uiPriority w:val="99"/>
    <w:rsid w:val="000D3A6F"/>
    <w:pPr>
      <w:spacing w:before="100" w:beforeAutospacing="1" w:after="100" w:afterAutospacing="1"/>
    </w:pPr>
    <w:rPr>
      <w:sz w:val="24"/>
      <w:szCs w:val="24"/>
    </w:rPr>
  </w:style>
  <w:style w:type="character" w:styleId="Hyperlink">
    <w:name w:val="Hyperlink"/>
    <w:rsid w:val="000D3A6F"/>
    <w:rPr>
      <w:color w:val="0000FF"/>
      <w:u w:val="single"/>
    </w:rPr>
  </w:style>
  <w:style w:type="paragraph" w:customStyle="1" w:styleId="StyleHeading1Before0ptAfter6pt">
    <w:name w:val="Style Heading 1 + Before:  0 pt After:  6 pt"/>
    <w:basedOn w:val="Heading1"/>
    <w:rsid w:val="00DD41DF"/>
    <w:pPr>
      <w:spacing w:after="120"/>
    </w:pPr>
    <w:rPr>
      <w:sz w:val="36"/>
    </w:rPr>
  </w:style>
  <w:style w:type="paragraph" w:customStyle="1" w:styleId="StyleTemplateNoteBefore0ptAfter6pt">
    <w:name w:val="Style Template Note + Before:  0 pt After:  6 pt"/>
    <w:basedOn w:val="TemplateNote"/>
    <w:rsid w:val="00DD41DF"/>
    <w:pPr>
      <w:spacing w:before="0" w:after="120"/>
    </w:pPr>
  </w:style>
  <w:style w:type="paragraph" w:customStyle="1" w:styleId="StyleHeading3Before0pt">
    <w:name w:val="Style Heading 3 + Before:  0 pt"/>
    <w:basedOn w:val="Heading3"/>
    <w:rsid w:val="00DD41DF"/>
    <w:pPr>
      <w:spacing w:after="0"/>
    </w:pPr>
  </w:style>
  <w:style w:type="character" w:customStyle="1" w:styleId="TemplateNoteChar">
    <w:name w:val="Template Note Char"/>
    <w:link w:val="TemplateNote"/>
    <w:rsid w:val="004A69BF"/>
    <w:rPr>
      <w:i/>
      <w:snapToGrid w:val="0"/>
      <w:color w:val="0000FF"/>
      <w:lang w:val="en-US" w:eastAsia="en-US" w:bidi="ar-SA"/>
    </w:rPr>
  </w:style>
  <w:style w:type="paragraph" w:customStyle="1" w:styleId="DocumentTitle">
    <w:name w:val="Document Title"/>
    <w:rsid w:val="009D0355"/>
    <w:rPr>
      <w:snapToGrid w:val="0"/>
      <w:sz w:val="24"/>
    </w:rPr>
  </w:style>
  <w:style w:type="paragraph" w:customStyle="1" w:styleId="StyleHeading2Before0ptAfter6pt">
    <w:name w:val="Style Heading 2 + Before:  0 pt After:  6 pt"/>
    <w:basedOn w:val="Heading2"/>
    <w:autoRedefine/>
    <w:rsid w:val="00F2027A"/>
    <w:rPr>
      <w:bCs/>
    </w:rPr>
  </w:style>
  <w:style w:type="paragraph" w:styleId="CommentSubject">
    <w:name w:val="annotation subject"/>
    <w:basedOn w:val="CommentText"/>
    <w:next w:val="CommentText"/>
    <w:link w:val="CommentSubjectChar"/>
    <w:rsid w:val="00D261BD"/>
    <w:rPr>
      <w:b/>
      <w:bCs/>
      <w:sz w:val="20"/>
    </w:rPr>
  </w:style>
  <w:style w:type="character" w:customStyle="1" w:styleId="CommentTextChar">
    <w:name w:val="Comment Text Char"/>
    <w:link w:val="CommentText"/>
    <w:uiPriority w:val="99"/>
    <w:rsid w:val="00D261BD"/>
    <w:rPr>
      <w:rFonts w:ascii="Palatino Linotype" w:hAnsi="Palatino Linotype"/>
      <w:sz w:val="22"/>
    </w:rPr>
  </w:style>
  <w:style w:type="character" w:customStyle="1" w:styleId="CommentSubjectChar">
    <w:name w:val="Comment Subject Char"/>
    <w:link w:val="CommentSubject"/>
    <w:rsid w:val="00D261BD"/>
    <w:rPr>
      <w:rFonts w:ascii="Palatino Linotype" w:hAnsi="Palatino Linotype"/>
      <w:b/>
      <w:bCs/>
      <w:sz w:val="22"/>
    </w:rPr>
  </w:style>
  <w:style w:type="paragraph" w:customStyle="1" w:styleId="pf0">
    <w:name w:val="pf0"/>
    <w:basedOn w:val="Normal"/>
    <w:rsid w:val="009B50AD"/>
    <w:pPr>
      <w:spacing w:before="100" w:beforeAutospacing="1" w:after="100" w:afterAutospacing="1"/>
    </w:pPr>
    <w:rPr>
      <w:rFonts w:ascii="Times New Roman" w:hAnsi="Times New Roman"/>
      <w:sz w:val="24"/>
      <w:szCs w:val="24"/>
    </w:rPr>
  </w:style>
  <w:style w:type="character" w:customStyle="1" w:styleId="cf01">
    <w:name w:val="cf01"/>
    <w:rsid w:val="009B50AD"/>
    <w:rPr>
      <w:rFonts w:ascii="Segoe UI" w:hAnsi="Segoe UI" w:cs="Segoe UI" w:hint="default"/>
      <w:sz w:val="18"/>
      <w:szCs w:val="18"/>
    </w:rPr>
  </w:style>
  <w:style w:type="paragraph" w:styleId="ListParagraph">
    <w:name w:val="List Paragraph"/>
    <w:basedOn w:val="Normal"/>
    <w:link w:val="ListParagraphChar"/>
    <w:uiPriority w:val="34"/>
    <w:qFormat/>
    <w:rsid w:val="00141D23"/>
    <w:pPr>
      <w:ind w:left="720"/>
    </w:pPr>
    <w:rPr>
      <w:rFonts w:ascii="Calibri" w:eastAsia="Calibri" w:hAnsi="Calibri" w:cs="Calibri"/>
      <w:szCs w:val="22"/>
    </w:rPr>
  </w:style>
  <w:style w:type="paragraph" w:customStyle="1" w:styleId="paragraph">
    <w:name w:val="paragraph"/>
    <w:basedOn w:val="Normal"/>
    <w:uiPriority w:val="99"/>
    <w:semiHidden/>
    <w:rsid w:val="006E288C"/>
    <w:pPr>
      <w:spacing w:before="100" w:beforeAutospacing="1" w:after="100" w:afterAutospacing="1"/>
    </w:pPr>
    <w:rPr>
      <w:rFonts w:ascii="Calibri" w:eastAsia="Calibri" w:hAnsi="Calibri" w:cs="Calibri"/>
      <w:szCs w:val="22"/>
    </w:rPr>
  </w:style>
  <w:style w:type="character" w:customStyle="1" w:styleId="normaltextrun">
    <w:name w:val="normaltextrun"/>
    <w:basedOn w:val="DefaultParagraphFont"/>
    <w:rsid w:val="006E288C"/>
  </w:style>
  <w:style w:type="character" w:customStyle="1" w:styleId="eop">
    <w:name w:val="eop"/>
    <w:basedOn w:val="DefaultParagraphFont"/>
    <w:rsid w:val="006E288C"/>
  </w:style>
  <w:style w:type="character" w:customStyle="1" w:styleId="tabchar">
    <w:name w:val="tabchar"/>
    <w:basedOn w:val="DefaultParagraphFont"/>
    <w:rsid w:val="006E288C"/>
  </w:style>
  <w:style w:type="character" w:customStyle="1" w:styleId="spellingerror">
    <w:name w:val="spellingerror"/>
    <w:basedOn w:val="DefaultParagraphFont"/>
    <w:rsid w:val="006E288C"/>
  </w:style>
  <w:style w:type="character" w:customStyle="1" w:styleId="sts-label">
    <w:name w:val="sts-label"/>
    <w:basedOn w:val="DefaultParagraphFont"/>
    <w:rsid w:val="006E288C"/>
  </w:style>
  <w:style w:type="character" w:styleId="FollowedHyperlink">
    <w:name w:val="FollowedHyperlink"/>
    <w:rsid w:val="00A55BE2"/>
    <w:rPr>
      <w:color w:val="954F72"/>
      <w:u w:val="single"/>
    </w:rPr>
  </w:style>
  <w:style w:type="paragraph" w:customStyle="1" w:styleId="Default">
    <w:name w:val="Default"/>
    <w:rsid w:val="0018137B"/>
    <w:pPr>
      <w:autoSpaceDE w:val="0"/>
      <w:autoSpaceDN w:val="0"/>
      <w:adjustRightInd w:val="0"/>
    </w:pPr>
    <w:rPr>
      <w:color w:val="000000"/>
      <w:sz w:val="24"/>
      <w:szCs w:val="24"/>
    </w:rPr>
  </w:style>
  <w:style w:type="table" w:customStyle="1" w:styleId="TableGrid1">
    <w:name w:val="Table Grid1"/>
    <w:basedOn w:val="TableNormal"/>
    <w:next w:val="TableGrid"/>
    <w:uiPriority w:val="39"/>
    <w:rsid w:val="005C6F16"/>
    <w:rPr>
      <w:rFonts w:ascii="Calibri" w:eastAsia="Calibri"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5C6F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rsid w:val="0088032A"/>
    <w:rPr>
      <w:rFonts w:ascii="Calibri" w:eastAsia="Calibri" w:hAnsi="Calibri" w:cs="Calibri"/>
      <w:sz w:val="22"/>
      <w:szCs w:val="22"/>
    </w:rPr>
  </w:style>
  <w:style w:type="paragraph" w:customStyle="1" w:styleId="b1firstlevelbullet">
    <w:name w:val="b1 (first level bullet)"/>
    <w:rsid w:val="005634DD"/>
    <w:pPr>
      <w:widowControl w:val="0"/>
      <w:spacing w:before="60"/>
      <w:ind w:left="720" w:hanging="360"/>
    </w:pPr>
  </w:style>
  <w:style w:type="paragraph" w:customStyle="1" w:styleId="DocumentDate">
    <w:name w:val="Document Date"/>
    <w:rsid w:val="005634DD"/>
    <w:pPr>
      <w:widowControl w:val="0"/>
    </w:pPr>
    <w:rPr>
      <w:sz w:val="24"/>
    </w:rPr>
  </w:style>
  <w:style w:type="paragraph" w:styleId="Revision">
    <w:name w:val="Revision"/>
    <w:hidden/>
    <w:uiPriority w:val="99"/>
    <w:semiHidden/>
    <w:rsid w:val="00F4510B"/>
    <w:rPr>
      <w:rFonts w:ascii="Palatino Linotype" w:hAnsi="Palatino Linotype"/>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525452">
      <w:bodyDiv w:val="1"/>
      <w:marLeft w:val="0"/>
      <w:marRight w:val="0"/>
      <w:marTop w:val="0"/>
      <w:marBottom w:val="0"/>
      <w:divBdr>
        <w:top w:val="none" w:sz="0" w:space="0" w:color="auto"/>
        <w:left w:val="none" w:sz="0" w:space="0" w:color="auto"/>
        <w:bottom w:val="none" w:sz="0" w:space="0" w:color="auto"/>
        <w:right w:val="none" w:sz="0" w:space="0" w:color="auto"/>
      </w:divBdr>
      <w:divsChild>
        <w:div w:id="16139769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30526290">
      <w:bodyDiv w:val="1"/>
      <w:marLeft w:val="0"/>
      <w:marRight w:val="0"/>
      <w:marTop w:val="0"/>
      <w:marBottom w:val="0"/>
      <w:divBdr>
        <w:top w:val="none" w:sz="0" w:space="0" w:color="auto"/>
        <w:left w:val="none" w:sz="0" w:space="0" w:color="auto"/>
        <w:bottom w:val="none" w:sz="0" w:space="0" w:color="auto"/>
        <w:right w:val="none" w:sz="0" w:space="0" w:color="auto"/>
      </w:divBdr>
    </w:div>
    <w:div w:id="898636622">
      <w:bodyDiv w:val="1"/>
      <w:marLeft w:val="0"/>
      <w:marRight w:val="0"/>
      <w:marTop w:val="0"/>
      <w:marBottom w:val="0"/>
      <w:divBdr>
        <w:top w:val="none" w:sz="0" w:space="0" w:color="auto"/>
        <w:left w:val="none" w:sz="0" w:space="0" w:color="auto"/>
        <w:bottom w:val="none" w:sz="0" w:space="0" w:color="auto"/>
        <w:right w:val="none" w:sz="0" w:space="0" w:color="auto"/>
      </w:divBdr>
    </w:div>
    <w:div w:id="907880541">
      <w:bodyDiv w:val="1"/>
      <w:marLeft w:val="0"/>
      <w:marRight w:val="0"/>
      <w:marTop w:val="0"/>
      <w:marBottom w:val="0"/>
      <w:divBdr>
        <w:top w:val="none" w:sz="0" w:space="0" w:color="auto"/>
        <w:left w:val="none" w:sz="0" w:space="0" w:color="auto"/>
        <w:bottom w:val="none" w:sz="0" w:space="0" w:color="auto"/>
        <w:right w:val="none" w:sz="0" w:space="0" w:color="auto"/>
      </w:divBdr>
    </w:div>
    <w:div w:id="938291602">
      <w:bodyDiv w:val="1"/>
      <w:marLeft w:val="0"/>
      <w:marRight w:val="0"/>
      <w:marTop w:val="0"/>
      <w:marBottom w:val="0"/>
      <w:divBdr>
        <w:top w:val="none" w:sz="0" w:space="0" w:color="auto"/>
        <w:left w:val="none" w:sz="0" w:space="0" w:color="auto"/>
        <w:bottom w:val="none" w:sz="0" w:space="0" w:color="auto"/>
        <w:right w:val="none" w:sz="0" w:space="0" w:color="auto"/>
      </w:divBdr>
    </w:div>
    <w:div w:id="1363289138">
      <w:bodyDiv w:val="1"/>
      <w:marLeft w:val="0"/>
      <w:marRight w:val="0"/>
      <w:marTop w:val="0"/>
      <w:marBottom w:val="0"/>
      <w:divBdr>
        <w:top w:val="none" w:sz="0" w:space="0" w:color="auto"/>
        <w:left w:val="none" w:sz="0" w:space="0" w:color="auto"/>
        <w:bottom w:val="none" w:sz="0" w:space="0" w:color="auto"/>
        <w:right w:val="none" w:sz="0" w:space="0" w:color="auto"/>
      </w:divBdr>
    </w:div>
    <w:div w:id="1514222029">
      <w:bodyDiv w:val="1"/>
      <w:marLeft w:val="0"/>
      <w:marRight w:val="0"/>
      <w:marTop w:val="0"/>
      <w:marBottom w:val="0"/>
      <w:divBdr>
        <w:top w:val="none" w:sz="0" w:space="0" w:color="auto"/>
        <w:left w:val="none" w:sz="0" w:space="0" w:color="auto"/>
        <w:bottom w:val="none" w:sz="0" w:space="0" w:color="auto"/>
        <w:right w:val="none" w:sz="0" w:space="0" w:color="auto"/>
      </w:divBdr>
      <w:divsChild>
        <w:div w:id="14467752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34786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frontend.18f.gov/"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iso.org/standard/62085.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github.com/pa11y/pa11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83866F653D054EA0B6481D477F20A4" ma:contentTypeVersion="16" ma:contentTypeDescription="Create a new document." ma:contentTypeScope="" ma:versionID="dbfa23accc30e3ef6f69fe26c12a3d9e">
  <xsd:schema xmlns:xsd="http://www.w3.org/2001/XMLSchema" xmlns:xs="http://www.w3.org/2001/XMLSchema" xmlns:p="http://schemas.microsoft.com/office/2006/metadata/properties" xmlns:ns1="http://schemas.microsoft.com/sharepoint/v3" xmlns:ns3="401cd4c8-2ad6-45fb-a9de-7496b2a56440" xmlns:ns4="185d3cf0-ce92-4344-af6b-8d0e58019a1a" targetNamespace="http://schemas.microsoft.com/office/2006/metadata/properties" ma:root="true" ma:fieldsID="fbeb103f79306b37abae46ac41b6162b" ns1:_="" ns3:_="" ns4:_="">
    <xsd:import namespace="http://schemas.microsoft.com/sharepoint/v3"/>
    <xsd:import namespace="401cd4c8-2ad6-45fb-a9de-7496b2a56440"/>
    <xsd:import namespace="185d3cf0-ce92-4344-af6b-8d0e58019a1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1:_ip_UnifiedCompliancePolicyProperties" minOccurs="0"/>
                <xsd:element ref="ns1:_ip_UnifiedCompliancePolicyUIAction" minOccurs="0"/>
                <xsd:element ref="ns3:MediaServiceDateTaken" minOccurs="0"/>
                <xsd:element ref="ns3:MediaServiceLocation" minOccurs="0"/>
                <xsd:element ref="ns3:MediaServiceAutoKeyPoints" minOccurs="0"/>
                <xsd:element ref="ns3:MediaServiceKeyPoints"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01cd4c8-2ad6-45fb-a9de-7496b2a564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5d3cf0-ce92-4344-af6b-8d0e58019a1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D9C56E1-2C9E-41A2-8C96-7B3B639DB7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01cd4c8-2ad6-45fb-a9de-7496b2a56440"/>
    <ds:schemaRef ds:uri="185d3cf0-ce92-4344-af6b-8d0e58019a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FFEAF9-0C0A-49E8-A8FE-C983B4D75C29}">
  <ds:schemaRefs>
    <ds:schemaRef ds:uri="http://schemas.openxmlformats.org/officeDocument/2006/bibliography"/>
  </ds:schemaRefs>
</ds:datastoreItem>
</file>

<file path=customXml/itemProps3.xml><?xml version="1.0" encoding="utf-8"?>
<ds:datastoreItem xmlns:ds="http://schemas.openxmlformats.org/officeDocument/2006/customXml" ds:itemID="{CDA1C0C1-EADF-4E76-8C3F-D42E284793C2}">
  <ds:schemaRefs>
    <ds:schemaRef ds:uri="http://schemas.openxmlformats.org/package/2006/metadata/core-properties"/>
    <ds:schemaRef ds:uri="http://purl.org/dc/elements/1.1/"/>
    <ds:schemaRef ds:uri="http://schemas.microsoft.com/office/2006/metadata/properties"/>
    <ds:schemaRef ds:uri="401cd4c8-2ad6-45fb-a9de-7496b2a56440"/>
    <ds:schemaRef ds:uri="http://purl.org/dc/terms/"/>
    <ds:schemaRef ds:uri="http://schemas.microsoft.com/office/infopath/2007/PartnerControls"/>
    <ds:schemaRef ds:uri="http://schemas.microsoft.com/office/2006/documentManagement/types"/>
    <ds:schemaRef ds:uri="185d3cf0-ce92-4344-af6b-8d0e58019a1a"/>
    <ds:schemaRef ds:uri="http://schemas.microsoft.com/sharepoint/v3"/>
    <ds:schemaRef ds:uri="http://www.w3.org/XML/1998/namespace"/>
    <ds:schemaRef ds:uri="http://purl.org/dc/dcmitype/"/>
  </ds:schemaRefs>
</ds:datastoreItem>
</file>

<file path=customXml/itemProps4.xml><?xml version="1.0" encoding="utf-8"?>
<ds:datastoreItem xmlns:ds="http://schemas.openxmlformats.org/officeDocument/2006/customXml" ds:itemID="{10B5BFD2-D7C2-4CFD-AB9B-35FAFA695B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7928</Words>
  <Characters>45191</Characters>
  <Application>Microsoft Office Word</Application>
  <DocSecurity>0</DocSecurity>
  <Lines>376</Lines>
  <Paragraphs>106</Paragraphs>
  <ScaleCrop>false</ScaleCrop>
  <HeadingPairs>
    <vt:vector size="2" baseType="variant">
      <vt:variant>
        <vt:lpstr>Title</vt:lpstr>
      </vt:variant>
      <vt:variant>
        <vt:i4>1</vt:i4>
      </vt:variant>
    </vt:vector>
  </HeadingPairs>
  <TitlesOfParts>
    <vt:vector size="1" baseType="lpstr">
      <vt:lpstr>Quality Plan</vt:lpstr>
    </vt:vector>
  </TitlesOfParts>
  <Company>TenStep, Inc.</Company>
  <LinksUpToDate>false</LinksUpToDate>
  <CharactersWithSpaces>53013</CharactersWithSpaces>
  <SharedDoc>false</SharedDoc>
  <HLinks>
    <vt:vector size="18" baseType="variant">
      <vt:variant>
        <vt:i4>8126567</vt:i4>
      </vt:variant>
      <vt:variant>
        <vt:i4>48</vt:i4>
      </vt:variant>
      <vt:variant>
        <vt:i4>0</vt:i4>
      </vt:variant>
      <vt:variant>
        <vt:i4>5</vt:i4>
      </vt:variant>
      <vt:variant>
        <vt:lpwstr>https://github.com/pa11y/pa11y</vt:lpwstr>
      </vt:variant>
      <vt:variant>
        <vt:lpwstr/>
      </vt:variant>
      <vt:variant>
        <vt:i4>5636187</vt:i4>
      </vt:variant>
      <vt:variant>
        <vt:i4>45</vt:i4>
      </vt:variant>
      <vt:variant>
        <vt:i4>0</vt:i4>
      </vt:variant>
      <vt:variant>
        <vt:i4>5</vt:i4>
      </vt:variant>
      <vt:variant>
        <vt:lpwstr>https://frontend.18f.gov/</vt:lpwstr>
      </vt:variant>
      <vt:variant>
        <vt:lpwstr>js-style</vt:lpwstr>
      </vt:variant>
      <vt:variant>
        <vt:i4>6357045</vt:i4>
      </vt:variant>
      <vt:variant>
        <vt:i4>42</vt:i4>
      </vt:variant>
      <vt:variant>
        <vt:i4>0</vt:i4>
      </vt:variant>
      <vt:variant>
        <vt:i4>5</vt:i4>
      </vt:variant>
      <vt:variant>
        <vt:lpwstr>https://www.iso.org/standard/62085.html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Quality Plan</dc:title>
  <dc:subject/>
  <dc:creator>Tom Mochal</dc:creator>
  <cp:keywords/>
  <dc:description/>
  <cp:lastModifiedBy>Watson, Trisha</cp:lastModifiedBy>
  <cp:revision>2</cp:revision>
  <cp:lastPrinted>2022-11-14T19:01:00Z</cp:lastPrinted>
  <dcterms:created xsi:type="dcterms:W3CDTF">2022-11-18T13:55:00Z</dcterms:created>
  <dcterms:modified xsi:type="dcterms:W3CDTF">2022-11-18T13:55:00Z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0x0101005483866F653D054EA0B6481D477F20A4</vt:lpwstr>
  </property>
</Properties>
</file>